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otnotes.xml" ContentType="application/vnd.openxmlformats-officedocument.wordprocessingml.footnotes+xml"/>
  <ns0:Override PartName="/word/endnotes.xml" ContentType="application/vnd.openxmlformats-officedocument.wordprocessingml.endnotes+xml"/>
  <ns0:Override PartName="/word/header1.xml" ContentType="application/vnd.openxmlformats-officedocument.wordprocessingml.header+xml"/>
  <ns0:Override PartName="/word/footer1.xml" ContentType="application/vnd.openxmlformats-officedocument.wordprocessingml.footer+xml"/>
  <ns0:Override PartName="/word/fontTable.xml" ContentType="application/vnd.openxmlformats-officedocument.wordprocessingml.fontTable+xml"/>
  <ns0:Override PartName="/word/theme/theme1.xml" ContentType="application/vnd.openxmlformats-officedocument.theme+xml"/>
  <ns0:Override PartName="/docProps/core.xml" ContentType="application/vnd.openxmlformats-package.core-properties+xml"/>
  <ns0:Override PartName="/docProps/app.xml" ContentType="application/vnd.openxmlformats-officedocument.extended-properties+xml"/>
</ns0: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ns1="http://schemas.openxmlformats.org/markup-compatibility/2006" xmlns:ns2="http://schemas.microsoft.com/office/word/2010/wordml" xmlns:r="http://schemas.openxmlformats.org/officeDocument/2006/relationships" xmlns:w="http://schemas.openxmlformats.org/wordprocessingml/2006/main" ns1:Ignorable="w14 w15 w16se w16cid w16 w16cex w16sdtdh w16sdtfl w16du wp14">
  <w:body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471C0A35" ns2:textId="77777777">
        <w:trPr>
          <w:trHeight w:hRule="exact" w:val="80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1B35"/>
            <w:tcMar>
              <w:top w:w="100" w:type="dxa"/>
              <w:left w:w="200" w:type="dxa"/>
              <w:bottom w:w="80" w:type="dxa"/>
              <w:right w:w="200" w:type="dxa"/>
            </w:tcMar>
            <w:vAlign w:val="center"/>
          </w:tcPr>
          <w:p ns2:paraId="0B7FF664" ns2:textId="77777777" w:rsidR="008F66A7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KRYPTOGRAPHIE-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POLICY</w:t>
            </w:r>
            <w:r>
              <w:rPr>
                <w:color w:val="CBD5E1"/>
              </w:rPr>
              <w:t xml:space="preserve">  ·</w:t>
            </w:r>
            <w:proofErr w:type="gramEnd"/>
            <w:r>
              <w:rPr>
                <w:color w:val="CBD5E1"/>
              </w:rPr>
              <w:t xml:space="preserve">  Art.21 Abs.2 </w:t>
            </w:r>
            <w:proofErr w:type="spellStart"/>
            <w:r>
              <w:rPr>
                <w:color w:val="CBD5E1"/>
              </w:rPr>
              <w:t>lit</w:t>
            </w:r>
            <w:proofErr w:type="spellEnd"/>
            <w:r>
              <w:rPr>
                <w:color w:val="CBD5E1"/>
              </w:rPr>
              <w:t>. i NIS2 / §30 BSIG / BSI KRY.1 / ISO 27001 A.8.24</w:t>
            </w:r>
          </w:p>
        </w:tc>
      </w:tr>
      <w:tr w:rsidR="008F66A7" ns2:paraId="068A9EDE" ns2:textId="77777777">
        <w:trPr>
          <w:trHeight w:hRule="exact" w:val="38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200" w:type="dxa"/>
              <w:bottom w:w="60" w:type="dxa"/>
              <w:right w:w="200" w:type="dxa"/>
            </w:tcMar>
            <w:vAlign w:val="center"/>
          </w:tcPr>
          <w:p ns2:paraId="19C06FB8" ns2:textId="77777777" w:rsidR="008F66A7" w:rsidRDefault="00000000">
            <w:pPr>
              <w:spacing w:after="60"/>
              <w:jc w:val="center"/>
            </w:pPr>
            <w:proofErr w:type="spellStart"/>
            <w:r>
              <w:rPr>
                <w:color w:val="CBD5E1"/>
                <w:sz w:val="15"/>
                <w:szCs w:val="15"/>
              </w:rPr>
              <w:t>Dok</w:t>
            </w:r>
            <w:proofErr w:type="spellEnd"/>
            <w:r>
              <w:rPr>
                <w:color w:val="CBD5E1"/>
                <w:sz w:val="15"/>
                <w:szCs w:val="15"/>
              </w:rPr>
              <w:t>-ID: CRYP-01-</w:t>
            </w:r>
            <w:proofErr w:type="gramStart"/>
            <w:r>
              <w:rPr>
                <w:color w:val="CBD5E1"/>
                <w:sz w:val="15"/>
                <w:szCs w:val="15"/>
              </w:rPr>
              <w:t>POLICY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Version: </w:t>
            </w:r>
            <w:proofErr w:type="gramStart"/>
            <w:r>
              <w:rPr>
                <w:color w:val="CBD5E1"/>
                <w:sz w:val="15"/>
                <w:szCs w:val="15"/>
              </w:rPr>
              <w:t>1.0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</w:t>
            </w:r>
            <w:proofErr w:type="gramStart"/>
            <w:r>
              <w:rPr>
                <w:color w:val="CBD5E1"/>
                <w:sz w:val="15"/>
                <w:szCs w:val="15"/>
              </w:rPr>
              <w:t>Erstellt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: </w:t>
            </w:r>
            <w:proofErr w:type="gramStart"/>
            <w:r>
              <w:rPr>
                <w:color w:val="CBD5E1"/>
                <w:sz w:val="15"/>
                <w:szCs w:val="15"/>
              </w:rPr>
              <w:t>28.3.2026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Klassifikation: Intern-</w:t>
            </w:r>
            <w:proofErr w:type="gramStart"/>
            <w:r>
              <w:rPr>
                <w:color w:val="CBD5E1"/>
                <w:sz w:val="15"/>
                <w:szCs w:val="15"/>
              </w:rPr>
              <w:t>Vertraulich  ·</w:t>
            </w:r>
            <w:proofErr w:type="gramEnd"/>
            <w:r>
              <w:rPr>
                <w:color w:val="CBD5E1"/>
                <w:sz w:val="15"/>
                <w:szCs w:val="15"/>
              </w:rPr>
              <w:t xml:space="preserve">  Review-Zyklus: Jährlich</w:t>
            </w:r>
          </w:p>
        </w:tc>
      </w:tr>
    </w:tbl>
    <w:p ns2:paraId="0EFD66E5" ns2:textId="77777777" w:rsidR="008F66A7" w:rsidRDefault="008F66A7">
      <w:pPr>
        <w:spacing w:after="16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8"/>
        <w:gridCol w:w="523"/>
      </w:tblGrid>
      <w:tr w:rsidR="008F66A7" ns2:paraId="298F74FF" ns2:textId="77777777" w:rsidTr="00B772DF">
        <w:trPr>
          <w:gridAfter w:val="1"/>
          <w:wAfter w:w="523" w:type="dxa"/>
        </w:trPr>
        <w:tc>
          <w:tcPr>
            <w:tcW w:w="8548" w:type="dxa"/>
            <w:tcBorders>
              <w:top w:val="single" w:sz="4" w:space="0" w:color="1E3A8A"/>
              <w:left w:val="single" w:sz="4" w:space="0" w:color="1E3A8A"/>
              <w:bottom w:val="single" w:sz="4" w:space="0" w:color="1E3A8A"/>
              <w:right w:val="single" w:sz="4" w:space="0" w:color="1E3A8A"/>
            </w:tcBorders>
            <w:shd w:val="clear" w:color="auto" w:fill="EFF6FF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2A61142B" ns2:textId="77777777" w:rsidR="008F66A7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Zweck dieses Dokuments</w:t>
            </w:r>
          </w:p>
          <w:p ns2:paraId="694F7934" ns2:textId="77777777" w:rsidR="008F66A7" w:rsidRDefault="00000000">
            <w:pPr>
              <w:spacing w:after="60"/>
            </w:pPr>
            <w:r>
              <w:rPr>
                <w:color w:val="1E3A8A"/>
                <w:sz w:val="16"/>
                <w:szCs w:val="16"/>
              </w:rPr>
              <w:t xml:space="preserve">Diese Policy legt verbindliche Mindeststandards </w:t>
            </w:r>
            <w:proofErr w:type="spellStart"/>
            <w:r>
              <w:rPr>
                <w:color w:val="1E3A8A"/>
                <w:sz w:val="16"/>
                <w:szCs w:val="16"/>
              </w:rPr>
              <w:t>fuer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 den Einsatz kryptografischer Verfahren fest. Sie </w:t>
            </w:r>
            <w:proofErr w:type="spellStart"/>
            <w:r>
              <w:rPr>
                <w:color w:val="1E3A8A"/>
                <w:sz w:val="16"/>
                <w:szCs w:val="16"/>
              </w:rPr>
              <w:t>erfuellt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 die Nachweispflicht </w:t>
            </w:r>
            <w:proofErr w:type="spellStart"/>
            <w:r>
              <w:rPr>
                <w:color w:val="1E3A8A"/>
                <w:sz w:val="16"/>
                <w:szCs w:val="16"/>
              </w:rPr>
              <w:t>gemaess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 NIS2 Art.21 Abs.2 </w:t>
            </w:r>
            <w:proofErr w:type="spellStart"/>
            <w:r>
              <w:rPr>
                <w:color w:val="1E3A8A"/>
                <w:sz w:val="16"/>
                <w:szCs w:val="16"/>
              </w:rPr>
              <w:t>lit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. i und BSI KRY.1 und ist Grundlage </w:t>
            </w:r>
            <w:proofErr w:type="spellStart"/>
            <w:r>
              <w:rPr>
                <w:color w:val="1E3A8A"/>
                <w:sz w:val="16"/>
                <w:szCs w:val="16"/>
              </w:rPr>
              <w:t>fuer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 BSI-Audits sowie interne Zertifizierungen.</w:t>
            </w:r>
          </w:p>
          <w:p ns2:paraId="28E9B9F3" ns2:textId="77777777" w:rsidR="008F66A7" w:rsidRDefault="00000000">
            <w:pPr>
              <w:spacing w:after="60"/>
            </w:pPr>
            <w:r>
              <w:rPr>
                <w:color w:val="1E3A8A"/>
                <w:sz w:val="16"/>
                <w:szCs w:val="16"/>
              </w:rPr>
              <w:t>Ohne eine dokumentierte Kryptographie-Policy riskiert die Organisation Datenschutzverletzungen durch Man-in-</w:t>
            </w:r>
            <w:proofErr w:type="spellStart"/>
            <w:r>
              <w:rPr>
                <w:color w:val="1E3A8A"/>
                <w:sz w:val="16"/>
                <w:szCs w:val="16"/>
              </w:rPr>
              <w:t>the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-Middle-Angriffe sowie </w:t>
            </w:r>
            <w:proofErr w:type="spellStart"/>
            <w:r>
              <w:rPr>
                <w:color w:val="1E3A8A"/>
                <w:sz w:val="16"/>
                <w:szCs w:val="16"/>
              </w:rPr>
              <w:t>Nichtkonformitaet</w:t>
            </w:r>
            <w:proofErr w:type="spellEnd"/>
            <w:r>
              <w:rPr>
                <w:color w:val="1E3A8A"/>
                <w:sz w:val="16"/>
                <w:szCs w:val="16"/>
              </w:rPr>
              <w:t xml:space="preserve"> mit Art.21(2)(i) NIS2.</w:t>
            </w:r>
          </w:p>
        </w:tc>
      </w:tr>
      <w:tr w:rsidR="00B772DF" ns2:paraId="6A4074AA" ns2:textId="77777777" w:rsidTr="00B772DF">
        <w:trPr>
          <w:trHeight w:hRule="exact" w:val="440"/>
        </w:trPr>
        <w:tc>
          <w:tcPr>
            <w:tcW w:w="9071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75569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00CA4186" ns2:textId="77777777" w:rsidR="00B772DF" w:rsidRDefault="00B772DF" w:rsidP="005770E9">
            <w:pPr>
              <w:spacing w:after="60"/>
            </w:pPr>
            <w:r>
              <w:rPr>
                <w:b/>
                <w:bCs/>
                <w:color w:val="FFFFFF"/>
              </w:rPr>
              <w:t xml:space="preserve">–  </w:t>
            </w:r>
            <w:proofErr w:type="gramStart"/>
            <w:r>
              <w:rPr>
                <w:b/>
                <w:bCs/>
                <w:color w:val="FFFFFF"/>
              </w:rPr>
              <w:t>·  DOKUMENTENLENKUNG</w:t>
            </w:r>
            <w:proofErr w:type="gramEnd"/>
          </w:p>
        </w:tc>
      </w:tr>
    </w:tbl>
    <w:p ns2:paraId="45C8866F" ns2:textId="77777777" w:rsidR="00B772DF" w:rsidRDefault="00B772DF" w:rsidP="00B772DF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8"/>
      </w:tblGrid>
      <w:tr w:rsidR="00B772DF" ns2:paraId="04BD6B03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8DA2C1D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Dokumenten-ID: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4DB1B92" ns2:textId="63A35A5E" w:rsidR="00B772DF" w:rsidRDefault="00B772DF" w:rsidP="005770E9">
            <w:pPr>
              <w:spacing w:after="60"/>
            </w:pPr>
            <w:r>
              <w:t>CRYP-01-Policy</w:t>
            </w:r>
          </w:p>
        </w:tc>
      </w:tr>
      <w:tr w:rsidR="00B772DF" ns2:paraId="633AA187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71BF03B1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Version: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7FD8095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1.0</w:t>
            </w:r>
          </w:p>
        </w:tc>
      </w:tr>
      <w:tr w:rsidR="00B772DF" ns2:paraId="7E285FC8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B53AA3B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Status: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3B692BE" ns2:textId="77777777" w:rsidR="00B772DF" w:rsidRDefault="00B772DF" w:rsidP="005770E9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In Bearbeitung – GF-Freigabe ausstehend</w:t>
            </w:r>
          </w:p>
        </w:tc>
      </w:tr>
      <w:tr w:rsidR="00B772DF" ns2:paraId="3C4DCBC5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DEF76E9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von: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6B1C135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[Name / Funktion]</w:t>
            </w:r>
          </w:p>
        </w:tc>
      </w:tr>
      <w:tr w:rsidR="00B772DF" ns2:paraId="6E1F176C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F8F2347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Erstellt am: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149250D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28.3.2026</w:t>
            </w:r>
          </w:p>
        </w:tc>
      </w:tr>
      <w:tr w:rsidR="00B772DF" ns2:paraId="558E446B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9D270D0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Geprüft von (ISB):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593EB40D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[Name / Datum]</w:t>
            </w:r>
          </w:p>
        </w:tc>
      </w:tr>
      <w:tr w:rsidR="00B772DF" ns2:paraId="4893B425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DE393B6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Freigegeben (GF):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EA69AF7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[Name / Datum / Stempel]</w:t>
            </w:r>
          </w:p>
        </w:tc>
      </w:tr>
      <w:tr w:rsidR="00B772DF" ns2:paraId="7175AF3D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6572D50B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Klassifikation: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163EC87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Intern-Vertraulich</w:t>
            </w:r>
          </w:p>
        </w:tc>
      </w:tr>
      <w:tr w:rsidR="00B772DF" ns2:paraId="13D00130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AD099D7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Gültig ab: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3FAABAE0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[Datum nach GF-Freigabe]</w:t>
            </w:r>
          </w:p>
        </w:tc>
      </w:tr>
      <w:tr w:rsidR="00B772DF" ns2:paraId="2E31C06C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2DCA51CD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Nächste Review: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5B0E443" ns2:textId="77777777" w:rsidR="00B772DF" w:rsidRDefault="00B772DF" w:rsidP="005770E9">
            <w:pPr>
              <w:spacing w:after="60"/>
            </w:pPr>
            <w:r>
              <w:rPr>
                <w:sz w:val="16"/>
                <w:szCs w:val="16"/>
              </w:rPr>
              <w:t>[Datum + 6 Monate]</w:t>
            </w:r>
          </w:p>
        </w:tc>
      </w:tr>
      <w:tr w:rsidR="00B772DF" ns2:paraId="75BE3ACD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45AFC028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Verknüpfte Dokumente: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026B9EF8" ns2:textId="3A60832D" w:rsidR="00B772DF" w:rsidRDefault="00B772DF" w:rsidP="005770E9">
            <w:pPr>
              <w:spacing w:after="60"/>
            </w:pPr>
            <w:r w:rsidRPr="00B772DF">
              <w:t>CRYP-02-INVENTORY - BSI KRY.1.2 Kataster.xlsx</w:t>
            </w:r>
          </w:p>
        </w:tc>
      </w:tr>
      <w:tr w:rsidR="00B772DF" ns2:paraId="52966E06" ns2:textId="77777777" w:rsidTr="005770E9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DE2B8D9" ns2:textId="77777777" w:rsidR="00B772DF" w:rsidRDefault="00B772DF" w:rsidP="005770E9">
            <w:pPr>
              <w:spacing w:after="60"/>
              <w:jc w:val="right"/>
            </w:pPr>
            <w:r>
              <w:rPr>
                <w:b/>
                <w:bCs/>
                <w:color w:val="475569"/>
                <w:sz w:val="16"/>
                <w:szCs w:val="16"/>
              </w:rPr>
              <w:t>Änderungshistorie:</w:t>
            </w:r>
          </w:p>
        </w:tc>
        <w:tc>
          <w:tcPr>
            <w:tcW w:w="6838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ns2:paraId="1DDA164E" ns2:textId="3CF33B2C" w:rsidR="00B772DF" w:rsidRPr="00B772DF" w:rsidRDefault="00B772DF" w:rsidP="005770E9">
            <w:pPr>
              <w:spacing w:after="60"/>
              <w:rPr>
                <w:i/>
                <w:iCs/>
              </w:rPr>
            </w:pPr>
            <w:r w:rsidRPr="00B772DF">
              <w:rPr>
                <w:i/>
                <w:iCs/>
                <w:sz w:val="16"/>
                <w:szCs w:val="16"/>
              </w:rPr>
              <w:t>v1.0 – Erstversion nach INC-2026-001 (Ransomware-Vorfall)</w:t>
            </w:r>
            <w:r>
              <w:rPr>
                <w:i/>
                <w:iCs/>
                <w:sz w:val="16"/>
                <w:szCs w:val="16"/>
              </w:rPr>
              <w:t xml:space="preserve"> &lt;= Beispiel</w:t>
            </w:r>
          </w:p>
        </w:tc>
      </w:tr>
    </w:tbl>
    <w:p ns2:paraId="7F882CAE" ns2:textId="77777777" w:rsidR="008F66A7" w:rsidRDefault="008F66A7">
      <w:pPr>
        <w:spacing w:after="16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42EECE09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6270B72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  ·</w:t>
            </w:r>
            <w:proofErr w:type="gramEnd"/>
            <w:r>
              <w:rPr>
                <w:b/>
                <w:bCs/>
                <w:color w:val="FFFFFF"/>
              </w:rPr>
              <w:t xml:space="preserve">  NORMATIVE GRUNDLAGEN</w:t>
            </w:r>
          </w:p>
        </w:tc>
      </w:tr>
    </w:tbl>
    <w:p ns2:paraId="5E62FCE5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200"/>
        <w:gridCol w:w="4271"/>
      </w:tblGrid>
      <w:tr w:rsidR="008F66A7" ns2:paraId="20EFE16A" ns2:textId="77777777">
        <w:trPr>
          <w:tblHeader/>
        </w:trPr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8CBDED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 / Standard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5EF3AE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Referenz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B73819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Anforderung</w:t>
            </w:r>
          </w:p>
        </w:tc>
      </w:tr>
      <w:tr w:rsidR="008F66A7" ns2:paraId="6598CDFC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A75A2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NIS2-Richtlinie (EU)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3B52C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Art.21 Abs.2 </w:t>
            </w:r>
            <w:proofErr w:type="spellStart"/>
            <w:r>
              <w:rPr>
                <w:sz w:val="16"/>
                <w:szCs w:val="16"/>
              </w:rPr>
              <w:t>lit</w:t>
            </w:r>
            <w:proofErr w:type="spellEnd"/>
            <w:r>
              <w:rPr>
                <w:sz w:val="16"/>
                <w:szCs w:val="16"/>
              </w:rPr>
              <w:t>. i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E4763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Einsatz sicherer kryptografischer Verfahren</w:t>
            </w:r>
          </w:p>
        </w:tc>
      </w:tr>
      <w:tr w:rsidR="008F66A7" ns2:paraId="3B2698B2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2335D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BSIG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D5EF5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§30 Abs.1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4AF1A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Technische </w:t>
            </w:r>
            <w:proofErr w:type="spellStart"/>
            <w:r>
              <w:rPr>
                <w:sz w:val="16"/>
                <w:szCs w:val="16"/>
              </w:rPr>
              <w:t>Schutzmassnahmen</w:t>
            </w:r>
            <w:proofErr w:type="spellEnd"/>
            <w:r>
              <w:rPr>
                <w:sz w:val="16"/>
                <w:szCs w:val="16"/>
              </w:rPr>
              <w:t xml:space="preserve"> – Kryptographie</w:t>
            </w:r>
          </w:p>
        </w:tc>
      </w:tr>
      <w:tr w:rsidR="008F66A7" ns2:paraId="7CF1443A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BCC18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IT-Grundschutz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58275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KRY.1.1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6EAE8CA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Verschluesselungsrichtlinie</w:t>
            </w:r>
            <w:proofErr w:type="spellEnd"/>
            <w:r>
              <w:rPr>
                <w:sz w:val="16"/>
                <w:szCs w:val="16"/>
              </w:rPr>
              <w:t xml:space="preserve"> und Algorithmen</w:t>
            </w:r>
          </w:p>
        </w:tc>
      </w:tr>
      <w:tr w:rsidR="008F66A7" ns2:paraId="746F0BCD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D363C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Technische Richtlinie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A782C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TR-03116-4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5058E5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TLS-Protokolle und Mindestanforderungen</w:t>
            </w:r>
          </w:p>
        </w:tc>
      </w:tr>
      <w:tr w:rsidR="008F66A7" ns2:paraId="046353D8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24A3A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ISO/IEC 27001:2022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A7BC0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A.8.24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0E60BE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Kryptographie – Policy und Controls</w:t>
            </w:r>
          </w:p>
        </w:tc>
      </w:tr>
      <w:tr w:rsidR="008F66A7" ns2:paraId="12CB2701" ns2:textId="77777777">
        <w:tc>
          <w:tcPr>
            <w:tcW w:w="2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943E6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NIST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2B4425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SP800-57 Part 1</w:t>
            </w:r>
          </w:p>
        </w:tc>
        <w:tc>
          <w:tcPr>
            <w:tcW w:w="4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E21EFA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Schluesselmanagement</w:t>
            </w:r>
            <w:proofErr w:type="spellEnd"/>
            <w:r>
              <w:rPr>
                <w:sz w:val="16"/>
                <w:szCs w:val="16"/>
              </w:rPr>
              <w:t xml:space="preserve"> – Lebenszyklus</w:t>
            </w:r>
          </w:p>
        </w:tc>
      </w:tr>
    </w:tbl>
    <w:p ns2:paraId="16A3FE19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3ED6DA86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C57C96B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2  ·</w:t>
            </w:r>
            <w:proofErr w:type="gramEnd"/>
            <w:r>
              <w:rPr>
                <w:b/>
                <w:bCs/>
                <w:color w:val="FFFFFF"/>
              </w:rPr>
              <w:t xml:space="preserve">  MANDATORISCHE KRYPTOGRAPHIE-STANDARDS (BSI KRY.1.1)</w:t>
            </w:r>
          </w:p>
        </w:tc>
      </w:tr>
    </w:tbl>
    <w:p ns2:paraId="538A198D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1700"/>
        <w:gridCol w:w="1371"/>
      </w:tblGrid>
      <w:tr w:rsidR="008F66A7" ns2:paraId="394B76DF" ns2:textId="77777777">
        <w:trPr>
          <w:tblHeader/>
        </w:trPr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030C03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Kategorie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F0CE78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Mindestanforderung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2DA357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Verboten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E020F7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Nachweis</w:t>
            </w:r>
          </w:p>
        </w:tc>
        <w:tc>
          <w:tcPr>
            <w:tcW w:w="1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5D6DD6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Pruef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-Intervall</w:t>
            </w:r>
          </w:p>
        </w:tc>
      </w:tr>
      <w:tr w:rsidR="008F66A7" ns2:paraId="417FAE88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1C1178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 / HTTPS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D6F4E0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TLS 1.3 (Minimum)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7CE567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TLS 1.0, 1.1, SSL 2.0/3.0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798AD0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sslyze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nmap</w:t>
            </w:r>
            <w:proofErr w:type="spellEnd"/>
            <w:r>
              <w:rPr>
                <w:sz w:val="16"/>
                <w:szCs w:val="16"/>
              </w:rPr>
              <w:t>-Scan</w:t>
            </w:r>
          </w:p>
        </w:tc>
        <w:tc>
          <w:tcPr>
            <w:tcW w:w="1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CF4B1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</w:tr>
      <w:tr w:rsidR="008F66A7" ns2:paraId="41BCB941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576BB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CB992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RSA 4096 / EC P-384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BE5E6E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RSA &lt; 2048 Bit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397AD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CRL / OCSP-Check</w:t>
            </w:r>
          </w:p>
        </w:tc>
        <w:tc>
          <w:tcPr>
            <w:tcW w:w="1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29DAD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</w:tr>
      <w:tr w:rsidR="008F66A7" ns2:paraId="490357FC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1BBBF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Hash-Algorithmen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06EC44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SHA-384 / SHA-512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BA2B801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SHA-1, MD5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79FBA5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Config</w:t>
            </w:r>
            <w:proofErr w:type="spellEnd"/>
            <w:r>
              <w:rPr>
                <w:sz w:val="16"/>
                <w:szCs w:val="16"/>
              </w:rPr>
              <w:t>-Audit</w:t>
            </w:r>
          </w:p>
        </w:tc>
        <w:tc>
          <w:tcPr>
            <w:tcW w:w="1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EB7B76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</w:tr>
      <w:tr w:rsidR="008F66A7" ns2:paraId="2ED03380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534487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Symmetrische </w:t>
            </w:r>
            <w:proofErr w:type="spellStart"/>
            <w:r>
              <w:rPr>
                <w:sz w:val="16"/>
                <w:szCs w:val="16"/>
              </w:rPr>
              <w:t>Verschluesselung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78AAB0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AES-256-GCM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38EBE4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DES, 3DES, AES-128, RC4</w:t>
            </w:r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FBE6E6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Encryption-Check</w:t>
            </w:r>
          </w:p>
        </w:tc>
        <w:tc>
          <w:tcPr>
            <w:tcW w:w="1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9D764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</w:tr>
      <w:tr w:rsidR="008F66A7" ns2:paraId="1037180F" ns2:textId="77777777"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45492F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VPN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95C812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IPsec</w:t>
            </w:r>
            <w:proofErr w:type="spellEnd"/>
            <w:r>
              <w:rPr>
                <w:sz w:val="16"/>
                <w:szCs w:val="16"/>
              </w:rPr>
              <w:t xml:space="preserve"> IKEv2 Suite B / TLS 1.3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292DEE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PPTP, IKEv1, L2TP ohne </w:t>
            </w:r>
            <w:proofErr w:type="spellStart"/>
            <w:r>
              <w:rPr>
                <w:color w:val="991B1B"/>
                <w:sz w:val="16"/>
                <w:szCs w:val="16"/>
              </w:rPr>
              <w:t>IPsec</w:t>
            </w:r>
            <w:proofErr w:type="spellEnd"/>
          </w:p>
        </w:tc>
        <w:tc>
          <w:tcPr>
            <w:tcW w:w="17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D40A08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Config</w:t>
            </w:r>
            <w:proofErr w:type="spellEnd"/>
            <w:r>
              <w:rPr>
                <w:sz w:val="16"/>
                <w:szCs w:val="16"/>
              </w:rPr>
              <w:t>-Review</w:t>
            </w:r>
          </w:p>
        </w:tc>
        <w:tc>
          <w:tcPr>
            <w:tcW w:w="13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B91B77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Halbjährlich</w:t>
            </w:r>
          </w:p>
        </w:tc>
      </w:tr>
    </w:tbl>
    <w:p ns2:paraId="2CA2BF28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6FD4686F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7A8C34D9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3  ·</w:t>
            </w:r>
            <w:proofErr w:type="gramEnd"/>
            <w:r>
              <w:rPr>
                <w:b/>
                <w:bCs/>
                <w:color w:val="FFFFFF"/>
              </w:rPr>
              <w:t xml:space="preserve">  ZERTIFIKATSMANAGEMENT (BSI KRY.1.2)</w:t>
            </w:r>
          </w:p>
        </w:tc>
      </w:tr>
    </w:tbl>
    <w:p ns2:paraId="42B7510D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00"/>
        <w:gridCol w:w="2000"/>
        <w:gridCol w:w="1871"/>
      </w:tblGrid>
      <w:tr w:rsidR="008F66A7" ns2:paraId="60F6B32A" ns2:textId="77777777">
        <w:trPr>
          <w:tblHeader/>
        </w:trPr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AD3AC4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Prozess /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Aktivitaet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B418EA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 / Frequenz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2CAD30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Verantwortlich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5FCDEA8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Automatisierung</w:t>
            </w:r>
          </w:p>
        </w:tc>
      </w:tr>
      <w:tr w:rsidR="008F66A7" ns2:paraId="1714217D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442DD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Zertifikat-Inventar erstellen und pflegen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99EA9C8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Quartalsweise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E4250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IT-Sec / ISB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6EB4A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CRYP-01-POLICY.xlsx</w:t>
            </w:r>
          </w:p>
        </w:tc>
      </w:tr>
      <w:tr w:rsidR="008F66A7" ns2:paraId="6B7F2AA1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55773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Ablauf-Warnungen (</w:t>
            </w:r>
            <w:proofErr w:type="spellStart"/>
            <w:r>
              <w:rPr>
                <w:sz w:val="16"/>
                <w:szCs w:val="16"/>
              </w:rPr>
              <w:t>Expiry</w:t>
            </w:r>
            <w:proofErr w:type="spellEnd"/>
            <w:r>
              <w:rPr>
                <w:sz w:val="16"/>
                <w:szCs w:val="16"/>
              </w:rPr>
              <w:t xml:space="preserve"> Alerts)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CAC19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90 / 30 / 7 Tage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724EA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IT-Betrieb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40DD85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Zabbix</w:t>
            </w:r>
            <w:proofErr w:type="spellEnd"/>
            <w:r>
              <w:rPr>
                <w:sz w:val="16"/>
                <w:szCs w:val="16"/>
              </w:rPr>
              <w:t xml:space="preserve"> / Monitoring</w:t>
            </w:r>
          </w:p>
        </w:tc>
      </w:tr>
      <w:tr w:rsidR="008F66A7" ns2:paraId="35863ACC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93515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Zertifikat-Erneuerung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A3100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30 Tage vor Ablauf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ABA01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IT-Betrieb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292BE8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ACME-Protokoll</w:t>
            </w:r>
          </w:p>
        </w:tc>
      </w:tr>
      <w:tr w:rsidR="008F66A7" ns2:paraId="2535349B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98A83F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Widerruf kompromittierter Zertifikate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F49A9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Sofort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FDBEEE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IT-Sec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69999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CRL / OCSP</w:t>
            </w:r>
          </w:p>
        </w:tc>
      </w:tr>
      <w:tr w:rsidR="008F66A7" ns2:paraId="70E7025C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2FEB7D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Jaehrliche</w:t>
            </w:r>
            <w:proofErr w:type="spellEnd"/>
            <w:r>
              <w:rPr>
                <w:sz w:val="16"/>
                <w:szCs w:val="16"/>
              </w:rPr>
              <w:t xml:space="preserve"> Policy-</w:t>
            </w:r>
            <w:proofErr w:type="spellStart"/>
            <w:r>
              <w:rPr>
                <w:sz w:val="16"/>
                <w:szCs w:val="16"/>
              </w:rPr>
              <w:t>Ueberpruefung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69D15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90892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ISB / GF</w:t>
            </w:r>
          </w:p>
        </w:tc>
        <w:tc>
          <w:tcPr>
            <w:tcW w:w="18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BEBD21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Review-Protokoll</w:t>
            </w:r>
          </w:p>
        </w:tc>
      </w:tr>
    </w:tbl>
    <w:p ns2:paraId="69526CFE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301CFA64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A2C49EE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4  ·</w:t>
            </w:r>
            <w:proofErr w:type="gramEnd"/>
            <w:r>
              <w:rPr>
                <w:b/>
                <w:bCs/>
                <w:color w:val="FFFFFF"/>
              </w:rPr>
              <w:t xml:space="preserve">  SCHLÜSSELMANAGEMENT (NIST SP800-57)</w:t>
            </w:r>
          </w:p>
        </w:tc>
      </w:tr>
    </w:tbl>
    <w:p ns2:paraId="62BE9A61" ns2:textId="77777777" w:rsidR="008F66A7" w:rsidRDefault="008F66A7">
      <w:pPr>
        <w:spacing w:after="80"/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000"/>
        <w:gridCol w:w="2000"/>
        <w:gridCol w:w="1800"/>
        <w:gridCol w:w="1771"/>
      </w:tblGrid>
      <w:tr w:rsidR="008F66A7" ns2:paraId="648427E5" ns2:textId="77777777">
        <w:trPr>
          <w:tblHeader/>
        </w:trPr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5356317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Schluessel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>-Typ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2739C1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Generierung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DF7721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Speicherung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EA1AE8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Verteilung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17221A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Rotation</w:t>
            </w:r>
          </w:p>
        </w:tc>
      </w:tr>
      <w:tr w:rsidR="008F66A7" ns2:paraId="61002E7E" ns2:textId="77777777"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FB5DF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Symmetrisch (AES-256)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50F4D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HSM FIPS 140-2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CED99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HSM / </w:t>
            </w:r>
            <w:proofErr w:type="spellStart"/>
            <w:r>
              <w:rPr>
                <w:sz w:val="16"/>
                <w:szCs w:val="16"/>
              </w:rPr>
              <w:t>Vault</w:t>
            </w:r>
            <w:proofErr w:type="spellEnd"/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87D5F4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Diffie-Hellman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BBF058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</w:tr>
      <w:tr w:rsidR="008F66A7" ns2:paraId="371E8623" ns2:textId="77777777"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047F6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Asymmetrisch (EC P-384)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984DE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HSM EC P-384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F1C60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HSM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46C0F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PKI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6606C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Alle 2 Jahre</w:t>
            </w:r>
          </w:p>
        </w:tc>
      </w:tr>
      <w:tr w:rsidR="008F66A7" ns2:paraId="0327D22F" ns2:textId="77777777">
        <w:tc>
          <w:tcPr>
            <w:tcW w:w="25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90CCD0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Backup-</w:t>
            </w:r>
            <w:proofErr w:type="spellStart"/>
            <w:r>
              <w:rPr>
                <w:sz w:val="16"/>
                <w:szCs w:val="16"/>
              </w:rPr>
              <w:t>Schluessel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B213C2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AES-256 </w:t>
            </w:r>
            <w:proofErr w:type="spellStart"/>
            <w:r>
              <w:rPr>
                <w:sz w:val="16"/>
                <w:szCs w:val="16"/>
              </w:rPr>
              <w:t>wrapped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0CDAF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Sicherer Tresor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938FDE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Sicherer Kanal</w:t>
            </w:r>
          </w:p>
        </w:tc>
        <w:tc>
          <w:tcPr>
            <w:tcW w:w="1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70C44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Jährlich</w:t>
            </w:r>
          </w:p>
        </w:tc>
      </w:tr>
    </w:tbl>
    <w:p ns2:paraId="29B7137E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329DC442" ns2:textId="77777777">
        <w:tc>
          <w:tcPr>
            <w:tcW w:w="9071" w:type="dxa"/>
            <w:tcBorders>
              <w:top w:val="single" w:sz="4" w:space="0" w:color="B91C1C"/>
              <w:left w:val="single" w:sz="4" w:space="0" w:color="B91C1C"/>
              <w:bottom w:val="single" w:sz="4" w:space="0" w:color="B91C1C"/>
              <w:right w:val="single" w:sz="4" w:space="0" w:color="B91C1C"/>
            </w:tcBorders>
            <w:shd w:val="clear" w:color="auto" w:fill="FEE2E2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6F738803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 xml:space="preserve">Pflicht: </w:t>
            </w: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Schluessel</w:t>
            </w:r>
            <w:proofErr w:type="spellEnd"/>
            <w:r>
              <w:rPr>
                <w:b/>
                <w:bCs/>
                <w:color w:val="991B1B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duerfen</w:t>
            </w:r>
            <w:proofErr w:type="spellEnd"/>
            <w:r>
              <w:rPr>
                <w:b/>
                <w:bCs/>
                <w:color w:val="991B1B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ausschliesslich</w:t>
            </w:r>
            <w:proofErr w:type="spellEnd"/>
            <w:r>
              <w:rPr>
                <w:b/>
                <w:bCs/>
                <w:color w:val="991B1B"/>
                <w:sz w:val="16"/>
                <w:szCs w:val="16"/>
              </w:rPr>
              <w:t xml:space="preserve"> in einem FIPS 140-2 zertifizierten Hardware Security Module (HSM) generiert und gespeichert werden.</w:t>
            </w:r>
          </w:p>
          <w:p ns2:paraId="3E35D79F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Hartcodierte </w:t>
            </w:r>
            <w:proofErr w:type="spellStart"/>
            <w:r>
              <w:rPr>
                <w:color w:val="991B1B"/>
                <w:sz w:val="16"/>
                <w:szCs w:val="16"/>
              </w:rPr>
              <w:t>Schluessel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 oder </w:t>
            </w:r>
            <w:proofErr w:type="spellStart"/>
            <w:r>
              <w:rPr>
                <w:color w:val="991B1B"/>
                <w:sz w:val="16"/>
                <w:szCs w:val="16"/>
              </w:rPr>
              <w:t>Passwoerter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 in Quellcode, Konfigurationsdateien oder Versionskontrollsystemen sind verboten (BSI KRY.1.4).</w:t>
            </w:r>
          </w:p>
        </w:tc>
      </w:tr>
    </w:tbl>
    <w:p ns2:paraId="697ED51E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679E4AD8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1C2C221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5  ·</w:t>
            </w:r>
            <w:proofErr w:type="gramEnd"/>
            <w:r>
              <w:rPr>
                <w:b/>
                <w:bCs/>
                <w:color w:val="FFFFFF"/>
              </w:rPr>
              <w:t xml:space="preserve">  TLS-KONFIGURATION (BSI TR-03116-4)</w:t>
            </w:r>
          </w:p>
        </w:tc>
      </w:tr>
    </w:tbl>
    <w:p ns2:paraId="3EAA3F06" ns2:textId="77777777" w:rsidR="008F66A7" w:rsidRDefault="008F66A7">
      <w:pPr>
        <w:spacing w:after="80"/>
      </w:pPr>
    </w:p>
    <w:p ns2:paraId="24409B01" ns2:textId="77777777" w:rsidR="008F66A7" w:rsidRDefault="00000000">
      <w:pPr>
        <w:spacing w:after="80"/>
      </w:pPr>
      <w:r>
        <w:rPr>
          <w:b/>
          <w:bCs/>
          <w:sz w:val="16"/>
          <w:szCs w:val="16"/>
        </w:rPr>
        <w:t xml:space="preserve">Mindestkonfiguration </w:t>
      </w:r>
      <w:proofErr w:type="spellStart"/>
      <w:r>
        <w:rPr>
          <w:b/>
          <w:bCs/>
          <w:sz w:val="16"/>
          <w:szCs w:val="16"/>
        </w:rPr>
        <w:t>fuer</w:t>
      </w:r>
      <w:proofErr w:type="spellEnd"/>
      <w:r>
        <w:rPr>
          <w:b/>
          <w:bCs/>
          <w:sz w:val="16"/>
          <w:szCs w:val="16"/>
        </w:rPr>
        <w:t xml:space="preserve"> Webserver (</w:t>
      </w:r>
      <w:proofErr w:type="spellStart"/>
      <w:r>
        <w:rPr>
          <w:b/>
          <w:bCs/>
          <w:sz w:val="16"/>
          <w:szCs w:val="16"/>
        </w:rPr>
        <w:t>Nginx</w:t>
      </w:r>
      <w:proofErr w:type="spellEnd"/>
      <w:r>
        <w:rPr>
          <w:b/>
          <w:bCs/>
          <w:sz w:val="16"/>
          <w:szCs w:val="16"/>
        </w:rPr>
        <w:t xml:space="preserve"> / Apache):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357ED10B" ns2:textId="77777777">
        <w:tc>
          <w:tcPr>
            <w:tcW w:w="9071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shd w:val="clear" w:color="auto" w:fill="1E293B"/>
            <w:tcMar>
              <w:top w:w="120" w:type="dxa"/>
              <w:left w:w="200" w:type="dxa"/>
              <w:bottom w:w="120" w:type="dxa"/>
              <w:right w:w="200" w:type="dxa"/>
            </w:tcMar>
          </w:tcPr>
          <w:p ns2:paraId="5D873653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ssl_protocols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             TLSv1.3;</w:t>
            </w:r>
          </w:p>
          <w:p ns2:paraId="273BFA80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ssl_ciphers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               ECDHE-ECDSA-AES256-GCM-SHA</w:t>
            </w:r>
            <w:proofErr w:type="gram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384:ECDHE</w:t>
            </w:r>
            <w:proofErr w:type="gram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-RSA-AES256-GCM-SHA384;</w:t>
            </w:r>
          </w:p>
          <w:p ns2:paraId="4305CD00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ssl_prefer_server_</w:t>
            </w:r>
            <w:proofErr w:type="gram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ciphers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 on</w:t>
            </w:r>
            <w:proofErr w:type="gram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;</w:t>
            </w:r>
          </w:p>
          <w:p ns2:paraId="5096644C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ssl_stapling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              on;</w:t>
            </w:r>
          </w:p>
          <w:p ns2:paraId="349295A5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ssl_stapling_verify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       on;</w:t>
            </w:r>
          </w:p>
          <w:p ns2:paraId="7683B334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add_header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Strict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-Transport-Security "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max-age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=31536000; 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includeSubDomains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; 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preload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";</w:t>
            </w:r>
          </w:p>
        </w:tc>
      </w:tr>
    </w:tbl>
    <w:p ns2:paraId="5D267646" ns2:textId="77777777" w:rsidR="008F66A7" w:rsidRDefault="008F66A7">
      <w:pPr>
        <w:spacing w:after="100"/>
      </w:pPr>
    </w:p>
    <w:p ns2:paraId="27944F1F" ns2:textId="77777777" w:rsidR="008F66A7" w:rsidRDefault="00000000">
      <w:pPr>
        <w:spacing w:after="80"/>
      </w:pPr>
      <w:r>
        <w:rPr>
          <w:b/>
          <w:bCs/>
          <w:sz w:val="16"/>
          <w:szCs w:val="16"/>
        </w:rPr>
        <w:lastRenderedPageBreak/>
        <w:t xml:space="preserve">Empfohlene </w:t>
      </w:r>
      <w:proofErr w:type="spellStart"/>
      <w:r>
        <w:rPr>
          <w:b/>
          <w:bCs/>
          <w:sz w:val="16"/>
          <w:szCs w:val="16"/>
        </w:rPr>
        <w:t>Pruef</w:t>
      </w:r>
      <w:proofErr w:type="spellEnd"/>
      <w:r>
        <w:rPr>
          <w:b/>
          <w:bCs/>
          <w:sz w:val="16"/>
          <w:szCs w:val="16"/>
        </w:rPr>
        <w:t xml:space="preserve">-Tools </w:t>
      </w:r>
      <w:proofErr w:type="spellStart"/>
      <w:r>
        <w:rPr>
          <w:b/>
          <w:bCs/>
          <w:sz w:val="16"/>
          <w:szCs w:val="16"/>
        </w:rPr>
        <w:t>fuer</w:t>
      </w:r>
      <w:proofErr w:type="spellEnd"/>
      <w:r>
        <w:rPr>
          <w:b/>
          <w:bCs/>
          <w:sz w:val="16"/>
          <w:szCs w:val="16"/>
        </w:rPr>
        <w:t xml:space="preserve"> den quartalsmäßigen TLS-Scan: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6F0DBF40" ns2:textId="77777777">
        <w:tc>
          <w:tcPr>
            <w:tcW w:w="9071" w:type="dxa"/>
            <w:tcBorders>
              <w:top w:val="single" w:sz="4" w:space="0" w:color="94A3B8"/>
              <w:left w:val="single" w:sz="4" w:space="0" w:color="94A3B8"/>
              <w:bottom w:val="single" w:sz="4" w:space="0" w:color="94A3B8"/>
              <w:right w:val="single" w:sz="4" w:space="0" w:color="94A3B8"/>
            </w:tcBorders>
            <w:shd w:val="clear" w:color="auto" w:fill="1E293B"/>
            <w:tcMar>
              <w:top w:w="120" w:type="dxa"/>
              <w:left w:w="200" w:type="dxa"/>
              <w:bottom w:w="120" w:type="dxa"/>
              <w:right w:w="200" w:type="dxa"/>
            </w:tcMar>
          </w:tcPr>
          <w:p ns2:paraId="7FAC1D1E" ns2:textId="77777777" w:rsidR="008F66A7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Vollstaendiger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Service-Scan:</w:t>
            </w:r>
          </w:p>
          <w:p ns2:paraId="08E60555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sslyze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regular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&lt;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&gt;</w:t>
            </w:r>
          </w:p>
          <w:p ns2:paraId="7B6743E6" ns2:textId="77777777" w:rsidR="008F66A7" w:rsidRDefault="008F66A7">
            <w:pPr>
              <w:spacing w:after="40"/>
            </w:pPr>
          </w:p>
          <w:p ns2:paraId="43A4CD55" ns2:textId="77777777" w:rsidR="008F66A7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# Schwachstellen-Scan:</w:t>
            </w:r>
          </w:p>
          <w:p ns2:paraId="24661C9C" ns2:textId="77777777" w:rsidR="008F66A7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testssl.sh --vulnerable &lt;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&gt;</w:t>
            </w:r>
          </w:p>
          <w:p ns2:paraId="7C644145" ns2:textId="77777777" w:rsidR="008F66A7" w:rsidRDefault="008F66A7">
            <w:pPr>
              <w:spacing w:after="40"/>
            </w:pPr>
          </w:p>
          <w:p ns2:paraId="2D28E18A" ns2:textId="77777777" w:rsidR="008F66A7" w:rsidRDefault="00000000">
            <w:pPr>
              <w:spacing w:after="40"/>
            </w:pPr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# Port-Scan auf TLS-Versionen:</w:t>
            </w:r>
          </w:p>
          <w:p ns2:paraId="14612D26" ns2:textId="77777777" w:rsidR="008F66A7" w:rsidRDefault="00000000">
            <w:pPr>
              <w:spacing w:after="40"/>
            </w:pP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nmap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-p 443 --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script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ssl-enum-ciphers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 xml:space="preserve"> &lt;</w:t>
            </w:r>
            <w:proofErr w:type="spellStart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94FDCC"/>
                <w:sz w:val="15"/>
                <w:szCs w:val="15"/>
              </w:rPr>
              <w:t>&gt;</w:t>
            </w:r>
          </w:p>
        </w:tc>
      </w:tr>
    </w:tbl>
    <w:p ns2:paraId="7D6F0025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1E552597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26657C0F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6  ·</w:t>
            </w:r>
            <w:proofErr w:type="gramEnd"/>
            <w:r>
              <w:rPr>
                <w:b/>
                <w:bCs/>
                <w:color w:val="FFFFFF"/>
              </w:rPr>
              <w:t xml:space="preserve">  VERWENDUNGSBEREICHE (BSI KRY.1.3)</w:t>
            </w:r>
          </w:p>
        </w:tc>
      </w:tr>
    </w:tbl>
    <w:p ns2:paraId="438FD90A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2200"/>
        <w:gridCol w:w="2471"/>
      </w:tblGrid>
      <w:tr w:rsidR="008F66A7" ns2:paraId="15EE0947" ns2:textId="77777777">
        <w:trPr>
          <w:tblHeader/>
        </w:trPr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861D8B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Anwendungsfall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2806DC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Verschluesselung</w:t>
            </w:r>
            <w:proofErr w:type="spellEnd"/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9BE396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Authentifizierung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D76E9A4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Mindest-Standard</w:t>
            </w:r>
          </w:p>
        </w:tc>
      </w:tr>
      <w:tr w:rsidR="008F66A7" ns2:paraId="2F47B37B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7E6B45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Web / HTTPS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A08B3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 1.3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09F6F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ECDSA P-384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53C20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TR-03116-4</w:t>
            </w:r>
          </w:p>
        </w:tc>
      </w:tr>
      <w:tr w:rsidR="008F66A7" ns2:paraId="14D3FEFA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CBD31D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VPN (intern)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12E4C91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IPsec</w:t>
            </w:r>
            <w:proofErr w:type="spellEnd"/>
            <w:r>
              <w:rPr>
                <w:sz w:val="16"/>
                <w:szCs w:val="16"/>
              </w:rPr>
              <w:t xml:space="preserve"> ESP AES-256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3C1E6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IKEv2 EC P-384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6668E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IT-GS NET.3.3</w:t>
            </w:r>
          </w:p>
        </w:tc>
      </w:tr>
      <w:tr w:rsidR="008F66A7" ns2:paraId="1B076CD8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3E97D1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Datensicherung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F716F2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AES-256-GCM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C28FD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Passphrase (sicher)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C155FC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CON.3</w:t>
            </w:r>
          </w:p>
        </w:tc>
      </w:tr>
      <w:tr w:rsidR="008F66A7" ns2:paraId="3DDFBEF4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6E76C5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Datenbank (TDE)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351A1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TDE AES-256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36597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Client-Zertifikat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1403B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ISO 27001 A.8.24</w:t>
            </w:r>
          </w:p>
        </w:tc>
      </w:tr>
      <w:tr w:rsidR="008F66A7" ns2:paraId="6DE81D02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AD5BF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E-Mail (intern)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AD53C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S/MIME AES-256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74566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EC P-384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223AE7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APP.5.3</w:t>
            </w:r>
          </w:p>
        </w:tc>
      </w:tr>
      <w:tr w:rsidR="008F66A7" ns2:paraId="3E25D85D" ns2:textId="77777777">
        <w:tc>
          <w:tcPr>
            <w:tcW w:w="24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CADCE8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Code-Signierung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2D849F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ED25519 / RSA-4096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9947A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CA-Zertifikat</w:t>
            </w:r>
          </w:p>
        </w:tc>
        <w:tc>
          <w:tcPr>
            <w:tcW w:w="24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5E350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KRY.1</w:t>
            </w:r>
          </w:p>
        </w:tc>
      </w:tr>
    </w:tbl>
    <w:p ns2:paraId="4CEA3ACE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0F8D8F74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E2E2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50DED491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7  ·</w:t>
            </w:r>
            <w:proofErr w:type="gramEnd"/>
            <w:r>
              <w:rPr>
                <w:b/>
                <w:bCs/>
                <w:color w:val="FFFFFF"/>
              </w:rPr>
              <w:t xml:space="preserve">  VERBOTENE PRAKTIKEN (BSI KRY.1.4)</w:t>
            </w:r>
          </w:p>
        </w:tc>
      </w:tr>
    </w:tbl>
    <w:p ns2:paraId="44C50146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2"/>
        <w:gridCol w:w="1948"/>
        <w:gridCol w:w="2746"/>
        <w:gridCol w:w="1645"/>
      </w:tblGrid>
      <w:tr w:rsidR="008F66A7" ns2:paraId="7C575A72" ns2:textId="77777777">
        <w:trPr>
          <w:tblHeader/>
        </w:trPr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47556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CEB3BE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Verbotenes Verfahren / Protokoll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47556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D26DA5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Kategorie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47556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C522D0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Begruendung</w:t>
            </w:r>
            <w:proofErr w:type="spellEnd"/>
            <w:r>
              <w:rPr>
                <w:b/>
                <w:bCs/>
                <w:color w:val="FFFFFF"/>
                <w:sz w:val="16"/>
                <w:szCs w:val="16"/>
              </w:rPr>
              <w:t xml:space="preserve"> / Schwachstelle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47556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D57788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Ersatz (Minimum)</w:t>
            </w:r>
          </w:p>
        </w:tc>
      </w:tr>
      <w:tr w:rsidR="008F66A7" ns2:paraId="2A160B3E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E35B08A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SSL 2.0 / 3.0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C271FB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Protokoll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9B677A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POODLE, DROWN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DD7D1F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TLS 1.3</w:t>
            </w:r>
          </w:p>
        </w:tc>
      </w:tr>
      <w:tr w:rsidR="008F66A7" ns2:paraId="691B8032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ABA2277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TLS 1.0 / 1.1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C8FA02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Protokoll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62C0334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BEAST, POODLE (RFC 8996 </w:t>
            </w:r>
            <w:proofErr w:type="spellStart"/>
            <w:r>
              <w:rPr>
                <w:color w:val="991B1B"/>
                <w:sz w:val="16"/>
                <w:szCs w:val="16"/>
              </w:rPr>
              <w:t>deprecated</w:t>
            </w:r>
            <w:proofErr w:type="spellEnd"/>
            <w:r>
              <w:rPr>
                <w:color w:val="991B1B"/>
                <w:sz w:val="16"/>
                <w:szCs w:val="16"/>
              </w:rPr>
              <w:t>)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183D1FB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TLS 1.3</w:t>
            </w:r>
          </w:p>
        </w:tc>
      </w:tr>
      <w:tr w:rsidR="008F66A7" ns2:paraId="281312C0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11DB4C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MD5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16EA58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Hash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92915D9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Kollisionsangriff (2004)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38048B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SHA-256 / SHA-3</w:t>
            </w:r>
          </w:p>
        </w:tc>
      </w:tr>
      <w:tr w:rsidR="008F66A7" ns2:paraId="4BEDF3F9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C329CF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SHA-1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27F724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Hash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840ED2E" ns2:textId="77777777" w:rsidR="008F66A7" w:rsidRDefault="00000000">
            <w:pPr>
              <w:spacing w:after="60"/>
            </w:pPr>
            <w:proofErr w:type="spellStart"/>
            <w:r>
              <w:rPr>
                <w:color w:val="991B1B"/>
                <w:sz w:val="16"/>
                <w:szCs w:val="16"/>
              </w:rPr>
              <w:t>SHAttered</w:t>
            </w:r>
            <w:proofErr w:type="spellEnd"/>
            <w:r>
              <w:rPr>
                <w:color w:val="991B1B"/>
                <w:sz w:val="16"/>
                <w:szCs w:val="16"/>
              </w:rPr>
              <w:t>-Angriff (2017)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D7D408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SHA-256 / SHA-3</w:t>
            </w:r>
          </w:p>
        </w:tc>
      </w:tr>
      <w:tr w:rsidR="008F66A7" ns2:paraId="47EDA80C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B572B9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RSA &lt; 2048 Bit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5FEDFD4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Asymmetrisch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DDD7979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Unterschrittene NIST-</w:t>
            </w:r>
            <w:proofErr w:type="spellStart"/>
            <w:r>
              <w:rPr>
                <w:color w:val="991B1B"/>
                <w:sz w:val="16"/>
                <w:szCs w:val="16"/>
              </w:rPr>
              <w:t>Mindestlaenge</w:t>
            </w:r>
            <w:proofErr w:type="spellEnd"/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89DCEF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RSA 4096 / EC P-384</w:t>
            </w:r>
          </w:p>
        </w:tc>
      </w:tr>
      <w:tr w:rsidR="008F66A7" ns2:paraId="20A062FB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54AB6E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DES / 3DES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4150FC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Symmetrisch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CCABF6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SWEET32-Angriff, zu kurze </w:t>
            </w:r>
            <w:proofErr w:type="spellStart"/>
            <w:r>
              <w:rPr>
                <w:color w:val="991B1B"/>
                <w:sz w:val="16"/>
                <w:szCs w:val="16"/>
              </w:rPr>
              <w:t>Schluessel</w:t>
            </w:r>
            <w:proofErr w:type="spellEnd"/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EDFA1A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AES-256-GCM</w:t>
            </w:r>
          </w:p>
        </w:tc>
      </w:tr>
      <w:tr w:rsidR="008F66A7" ns2:paraId="7E748D67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401FF1D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RC4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A4E3C3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Symmetrisch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FC27CB8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Statistische </w:t>
            </w:r>
            <w:proofErr w:type="spellStart"/>
            <w:r>
              <w:rPr>
                <w:color w:val="991B1B"/>
                <w:sz w:val="16"/>
                <w:szCs w:val="16"/>
              </w:rPr>
              <w:t>Biases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991B1B"/>
                <w:sz w:val="16"/>
                <w:szCs w:val="16"/>
              </w:rPr>
              <w:t>voellig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 kompromittiert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3376043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AES-256-GCM</w:t>
            </w:r>
          </w:p>
        </w:tc>
      </w:tr>
      <w:tr w:rsidR="008F66A7" ns2:paraId="6D4E7D4E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61A8EC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 xml:space="preserve">Hartcodierte </w:t>
            </w: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Schluessel</w:t>
            </w:r>
            <w:proofErr w:type="spellEnd"/>
            <w:r>
              <w:rPr>
                <w:b/>
                <w:bCs/>
                <w:color w:val="991B1B"/>
                <w:sz w:val="16"/>
                <w:szCs w:val="16"/>
              </w:rPr>
              <w:t xml:space="preserve"> / </w:t>
            </w: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Passwoerter</w:t>
            </w:r>
            <w:proofErr w:type="spellEnd"/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9A43EC" ns2:textId="77777777" w:rsidR="008F66A7" w:rsidRDefault="00000000">
            <w:pPr>
              <w:spacing w:after="60"/>
            </w:pPr>
            <w:proofErr w:type="spellStart"/>
            <w:r>
              <w:rPr>
                <w:color w:val="991B1B"/>
                <w:sz w:val="16"/>
                <w:szCs w:val="16"/>
              </w:rPr>
              <w:t>Schluesselmanagement</w:t>
            </w:r>
            <w:proofErr w:type="spellEnd"/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A2C7492" ns2:textId="77777777" w:rsidR="008F66A7" w:rsidRDefault="00000000">
            <w:pPr>
              <w:spacing w:after="60"/>
            </w:pPr>
            <w:proofErr w:type="spellStart"/>
            <w:r>
              <w:rPr>
                <w:color w:val="991B1B"/>
                <w:sz w:val="16"/>
                <w:szCs w:val="16"/>
              </w:rPr>
              <w:t>Vollstaendige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 Kompromittierung bei Code-Leak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680FBF4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HSM / Secrets Manager</w:t>
            </w:r>
          </w:p>
        </w:tc>
      </w:tr>
      <w:tr w:rsidR="008F66A7" ns2:paraId="6C8484F1" ns2:textId="77777777"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2A05FB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  <w:sz w:val="16"/>
                <w:szCs w:val="16"/>
              </w:rPr>
              <w:t>Self-</w:t>
            </w:r>
            <w:proofErr w:type="spellStart"/>
            <w:r>
              <w:rPr>
                <w:b/>
                <w:bCs/>
                <w:color w:val="991B1B"/>
                <w:sz w:val="16"/>
                <w:szCs w:val="16"/>
              </w:rPr>
              <w:t>signed</w:t>
            </w:r>
            <w:proofErr w:type="spellEnd"/>
            <w:r>
              <w:rPr>
                <w:b/>
                <w:bCs/>
                <w:color w:val="991B1B"/>
                <w:sz w:val="16"/>
                <w:szCs w:val="16"/>
              </w:rPr>
              <w:t xml:space="preserve"> Zertifikate (Produktion)</w:t>
            </w:r>
          </w:p>
        </w:tc>
        <w:tc>
          <w:tcPr>
            <w:tcW w:w="1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345690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PKI</w:t>
            </w:r>
          </w:p>
        </w:tc>
        <w:tc>
          <w:tcPr>
            <w:tcW w:w="2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CE986D6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>Keine Vertrauenskette, Warnungen im Browser</w:t>
            </w:r>
          </w:p>
        </w:tc>
        <w:tc>
          <w:tcPr>
            <w:tcW w:w="16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E6A63F" ns2:textId="77777777" w:rsidR="008F66A7" w:rsidRDefault="00000000">
            <w:pPr>
              <w:spacing w:after="60"/>
            </w:pPr>
            <w:r>
              <w:rPr>
                <w:color w:val="991B1B"/>
                <w:sz w:val="16"/>
                <w:szCs w:val="16"/>
              </w:rPr>
              <w:t xml:space="preserve">PKI / </w:t>
            </w:r>
            <w:proofErr w:type="spellStart"/>
            <w:r>
              <w:rPr>
                <w:color w:val="991B1B"/>
                <w:sz w:val="16"/>
                <w:szCs w:val="16"/>
              </w:rPr>
              <w:t>Let's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1B1B"/>
                <w:sz w:val="16"/>
                <w:szCs w:val="16"/>
              </w:rPr>
              <w:t>Encrypt</w:t>
            </w:r>
            <w:proofErr w:type="spellEnd"/>
            <w:r>
              <w:rPr>
                <w:color w:val="991B1B"/>
                <w:sz w:val="16"/>
                <w:szCs w:val="16"/>
              </w:rPr>
              <w:t xml:space="preserve"> / CA</w:t>
            </w:r>
          </w:p>
        </w:tc>
      </w:tr>
    </w:tbl>
    <w:p ns2:paraId="32ED0B63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3EB0D1B4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4ADA95C7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8  ·</w:t>
            </w:r>
            <w:proofErr w:type="gramEnd"/>
            <w:r>
              <w:rPr>
                <w:b/>
                <w:bCs/>
                <w:color w:val="FFFFFF"/>
              </w:rPr>
              <w:t xml:space="preserve">  QUARTERLY REVIEW &amp; AUDIT-WORKFLOW</w:t>
            </w:r>
          </w:p>
        </w:tc>
      </w:tr>
    </w:tbl>
    <w:p ns2:paraId="2069BB23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3600"/>
        <w:gridCol w:w="2200"/>
        <w:gridCol w:w="2271"/>
      </w:tblGrid>
      <w:tr w:rsidR="008F66A7" ns2:paraId="705E7A0F" ns2:textId="77777777">
        <w:trPr>
          <w:tblHeader/>
        </w:trPr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3CF1E7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Quartal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18E9A3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Aktivitaet</w:t>
            </w:r>
            <w:proofErr w:type="spellEnd"/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C7C6F6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Verantwortlich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28C6C7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Ergebnis / Nachweis</w:t>
            </w:r>
          </w:p>
        </w:tc>
      </w:tr>
      <w:tr w:rsidR="008F66A7" ns2:paraId="268C2C6B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37D935F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Q1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38BA25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TLS-Scan aller Services (</w:t>
            </w:r>
            <w:proofErr w:type="spellStart"/>
            <w:r>
              <w:rPr>
                <w:sz w:val="16"/>
                <w:szCs w:val="16"/>
              </w:rPr>
              <w:t>sslyze</w:t>
            </w:r>
            <w:proofErr w:type="spellEnd"/>
            <w:r>
              <w:rPr>
                <w:sz w:val="16"/>
                <w:szCs w:val="16"/>
              </w:rPr>
              <w:t xml:space="preserve"> / testssl.sh)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E0B78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IT-Sec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DEEA065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Scan-Bericht, Ticket </w:t>
            </w:r>
            <w:proofErr w:type="spellStart"/>
            <w:r>
              <w:rPr>
                <w:sz w:val="16"/>
                <w:szCs w:val="16"/>
              </w:rPr>
              <w:t>fuer</w:t>
            </w:r>
            <w:proofErr w:type="spellEnd"/>
            <w:r>
              <w:rPr>
                <w:sz w:val="16"/>
                <w:szCs w:val="16"/>
              </w:rPr>
              <w:t xml:space="preserve"> Abweichungen</w:t>
            </w:r>
          </w:p>
        </w:tc>
      </w:tr>
      <w:tr w:rsidR="008F66A7" ns2:paraId="5325A713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90C3A9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Q2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EAF0C7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Zertifikat-Inventar aktualisieren – ISB-Bericht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7E753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IT-Sec / ISB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A64ABF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Inventar-Excel aktuell, ISB-Freigabe</w:t>
            </w:r>
          </w:p>
        </w:tc>
      </w:tr>
      <w:tr w:rsidR="008F66A7" ns2:paraId="4A78ABDD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877245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Q3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37B04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HSM-Status </w:t>
            </w:r>
            <w:proofErr w:type="spellStart"/>
            <w:r>
              <w:rPr>
                <w:sz w:val="16"/>
                <w:szCs w:val="16"/>
              </w:rPr>
              <w:t>pruefen</w:t>
            </w:r>
            <w:proofErr w:type="spellEnd"/>
            <w:r>
              <w:rPr>
                <w:sz w:val="16"/>
                <w:szCs w:val="16"/>
              </w:rPr>
              <w:t>, Key-Rotation dokumentieren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71C318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IT / IT-Sec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5657F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HSM-Bericht, Rotations-Nachweis</w:t>
            </w:r>
          </w:p>
        </w:tc>
      </w:tr>
      <w:tr w:rsidR="008F66A7" ns2:paraId="6645C7C5" ns2:textId="77777777">
        <w:tc>
          <w:tcPr>
            <w:tcW w:w="1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662C08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Q4</w:t>
            </w:r>
          </w:p>
        </w:tc>
        <w:tc>
          <w:tcPr>
            <w:tcW w:w="36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B3F43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Policy-Review, GF-</w:t>
            </w:r>
            <w:proofErr w:type="spellStart"/>
            <w:r>
              <w:rPr>
                <w:sz w:val="16"/>
                <w:szCs w:val="16"/>
              </w:rPr>
              <w:t>Praesentation</w:t>
            </w:r>
            <w:proofErr w:type="spellEnd"/>
            <w:r>
              <w:rPr>
                <w:sz w:val="16"/>
                <w:szCs w:val="16"/>
              </w:rPr>
              <w:t xml:space="preserve">, Freigabe </w:t>
            </w:r>
            <w:proofErr w:type="spellStart"/>
            <w:r>
              <w:rPr>
                <w:sz w:val="16"/>
                <w:szCs w:val="16"/>
              </w:rPr>
              <w:t>fuer</w:t>
            </w:r>
            <w:proofErr w:type="spellEnd"/>
            <w:r>
              <w:rPr>
                <w:sz w:val="16"/>
                <w:szCs w:val="16"/>
              </w:rPr>
              <w:t xml:space="preserve"> Folgejahr</w:t>
            </w:r>
          </w:p>
        </w:tc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ACBC7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ISB / GF</w:t>
            </w:r>
          </w:p>
        </w:tc>
        <w:tc>
          <w:tcPr>
            <w:tcW w:w="22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BC817C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Aktualisierte Policy, GF-Protokoll</w:t>
            </w:r>
          </w:p>
        </w:tc>
      </w:tr>
    </w:tbl>
    <w:p ns2:paraId="1E0DC887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5B886893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1D2B578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9  ·</w:t>
            </w:r>
            <w:proofErr w:type="gramEnd"/>
            <w:r>
              <w:rPr>
                <w:b/>
                <w:bCs/>
                <w:color w:val="FFFFFF"/>
              </w:rPr>
              <w:t xml:space="preserve">  RACI-MATRIX – KRYPTOGRAPHIE-MANAGEMENT</w:t>
            </w:r>
          </w:p>
        </w:tc>
      </w:tr>
    </w:tbl>
    <w:p ns2:paraId="1B20C125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100"/>
        <w:gridCol w:w="1200"/>
        <w:gridCol w:w="1100"/>
        <w:gridCol w:w="1300"/>
        <w:gridCol w:w="1171"/>
      </w:tblGrid>
      <w:tr w:rsidR="008F66A7" ns2:paraId="3D60ABF6" ns2:textId="77777777">
        <w:trPr>
          <w:tblHeader/>
        </w:trPr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29E77F1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Prozess /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Aktivitaet</w:t>
            </w:r>
            <w:proofErr w:type="spellEnd"/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6C27AD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IT-Sec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3AEA7E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IT-Betrieb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42CB06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ISB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738A8E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Datenschutz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976093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GF</w:t>
            </w:r>
          </w:p>
        </w:tc>
      </w:tr>
      <w:tr w:rsidR="008F66A7" ns2:paraId="448F4FC4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0B1DDE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Policy-Erstellung und Pflege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9B939C" ns2:textId="77777777" w:rsidR="008F66A7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57A783A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631785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8A40FB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C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EB93BC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</w:tr>
      <w:tr w:rsidR="008F66A7" ns2:paraId="483AA2BB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F3F31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TLS-Scans (quartalsweise)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C10B80" ns2:textId="77777777" w:rsidR="008F66A7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E3010B" ns2:textId="77777777" w:rsidR="008F66A7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R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ABF125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4ECC5D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D030745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</w:tr>
      <w:tr w:rsidR="008F66A7" ns2:paraId="7E2B3959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C81B06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Zertifikatsmanagement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5962C4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C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2EE301" ns2:textId="77777777" w:rsidR="008F66A7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C7631F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327A38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87AE01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</w:tr>
      <w:tr w:rsidR="008F66A7" ns2:paraId="47C80A71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43F52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HSM / </w:t>
            </w:r>
            <w:proofErr w:type="spellStart"/>
            <w:r>
              <w:rPr>
                <w:sz w:val="16"/>
                <w:szCs w:val="16"/>
              </w:rPr>
              <w:t>Schluesselmanagement</w:t>
            </w:r>
            <w:proofErr w:type="spellEnd"/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1FDF1C" ns2:textId="77777777" w:rsidR="008F66A7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BF1322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4DD0A6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4A4D37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8119CF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</w:tr>
      <w:tr w:rsidR="008F66A7" ns2:paraId="3BF5403C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456EA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Quarterly Review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DCFC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B23808" ns2:textId="77777777" w:rsidR="008F66A7" w:rsidRDefault="00000000">
            <w:pPr>
              <w:spacing w:after="60"/>
            </w:pPr>
            <w:r>
              <w:rPr>
                <w:b/>
                <w:bCs/>
                <w:color w:val="166534"/>
                <w:sz w:val="16"/>
                <w:szCs w:val="16"/>
              </w:rPr>
              <w:t>R/A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A1C7C6C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DE1C31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EC5F4A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C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7106B68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</w:tr>
      <w:tr w:rsidR="008F66A7" ns2:paraId="61576A1A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AAE144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GF-Freigabe Policy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4C3FB6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34D5C6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I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8F9F0A8" ns2:textId="77777777" w:rsidR="008F66A7" w:rsidRDefault="00000000">
            <w:pPr>
              <w:spacing w:after="60"/>
            </w:pPr>
            <w:r>
              <w:rPr>
                <w:b/>
                <w:bCs/>
                <w:color w:val="1E3A8A"/>
                <w:sz w:val="16"/>
                <w:szCs w:val="16"/>
              </w:rPr>
              <w:t>R</w:t>
            </w:r>
          </w:p>
        </w:tc>
        <w:tc>
          <w:tcPr>
            <w:tcW w:w="13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92543F" ns2:textId="77777777" w:rsidR="008F66A7" w:rsidRDefault="00000000">
            <w:pPr>
              <w:spacing w:after="60"/>
            </w:pPr>
            <w:r>
              <w:rPr>
                <w:color w:val="64748B"/>
                <w:sz w:val="16"/>
                <w:szCs w:val="16"/>
              </w:rPr>
              <w:t>C</w:t>
            </w:r>
          </w:p>
        </w:tc>
        <w:tc>
          <w:tcPr>
            <w:tcW w:w="11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EF3C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B6A7FE" ns2:textId="77777777" w:rsidR="008F66A7" w:rsidRDefault="00000000">
            <w:pPr>
              <w:spacing w:after="60"/>
            </w:pPr>
            <w:r>
              <w:rPr>
                <w:b/>
                <w:bCs/>
                <w:color w:val="854D0E"/>
                <w:sz w:val="16"/>
                <w:szCs w:val="16"/>
              </w:rPr>
              <w:t>A/R</w:t>
            </w:r>
          </w:p>
        </w:tc>
      </w:tr>
    </w:tbl>
    <w:p ns2:paraId="718E5570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072CF8DB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7C709C66" ns2:textId="77777777" w:rsidR="008F66A7" w:rsidRDefault="00000000">
            <w:pPr>
              <w:spacing w:after="60"/>
            </w:pPr>
            <w:r>
              <w:rPr>
                <w:b/>
                <w:bCs/>
                <w:color w:val="64748B"/>
                <w:sz w:val="16"/>
                <w:szCs w:val="16"/>
              </w:rPr>
              <w:t xml:space="preserve">RACI-Legende:  R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Responsible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b/>
                <w:bCs/>
                <w:color w:val="64748B"/>
                <w:sz w:val="16"/>
                <w:szCs w:val="16"/>
              </w:rPr>
              <w:t>Durchfuehrung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>)  ·</w:t>
            </w:r>
            <w:proofErr w:type="gramEnd"/>
            <w:r>
              <w:rPr>
                <w:b/>
                <w:bCs/>
                <w:color w:val="64748B"/>
                <w:sz w:val="16"/>
                <w:szCs w:val="16"/>
              </w:rPr>
              <w:t xml:space="preserve">  A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Accountable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bCs/>
                <w:color w:val="64748B"/>
                <w:sz w:val="16"/>
                <w:szCs w:val="16"/>
              </w:rPr>
              <w:t>Gesamtverantwortung)  ·</w:t>
            </w:r>
            <w:proofErr w:type="gramEnd"/>
            <w:r>
              <w:rPr>
                <w:b/>
                <w:bCs/>
                <w:color w:val="64748B"/>
                <w:sz w:val="16"/>
                <w:szCs w:val="16"/>
              </w:rPr>
              <w:t xml:space="preserve">  C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Consulted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bCs/>
                <w:color w:val="64748B"/>
                <w:sz w:val="16"/>
                <w:szCs w:val="16"/>
              </w:rPr>
              <w:t>Mitsprache)  ·</w:t>
            </w:r>
            <w:proofErr w:type="gramEnd"/>
            <w:r>
              <w:rPr>
                <w:b/>
                <w:bCs/>
                <w:color w:val="64748B"/>
                <w:sz w:val="16"/>
                <w:szCs w:val="16"/>
              </w:rPr>
              <w:t xml:space="preserve">  I =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Informed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(Information)</w:t>
            </w:r>
          </w:p>
        </w:tc>
      </w:tr>
    </w:tbl>
    <w:p ns2:paraId="6353B084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63A50983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1CA79252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10  ·</w:t>
            </w:r>
            <w:proofErr w:type="gramEnd"/>
            <w:r>
              <w:rPr>
                <w:b/>
                <w:bCs/>
                <w:color w:val="FFFFFF"/>
              </w:rPr>
              <w:t xml:space="preserve">  AUDIT-CHECKLISTE (BSI KRY.1 – VOLLSTÄNDIG)</w:t>
            </w:r>
          </w:p>
        </w:tc>
      </w:tr>
    </w:tbl>
    <w:p ns2:paraId="4D6AC97F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00"/>
        <w:gridCol w:w="2000"/>
        <w:gridCol w:w="1100"/>
        <w:gridCol w:w="771"/>
      </w:tblGrid>
      <w:tr w:rsidR="008F66A7" ns2:paraId="458E05C1" ns2:textId="77777777">
        <w:trPr>
          <w:tblHeader/>
        </w:trPr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C0DDFD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Pruefkriterium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610E603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Norm-Referenz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154D649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Nachweis / </w:t>
            </w: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Pruefmethode</w:t>
            </w:r>
            <w:proofErr w:type="spellEnd"/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EAD7626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Status</w:t>
            </w:r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9A8285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Frist</w:t>
            </w:r>
          </w:p>
        </w:tc>
      </w:tr>
      <w:tr w:rsidR="008F66A7" ns2:paraId="6E6A15C4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7F83F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 1.3 Minimum auf allen externen Services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AF7A108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KRY.1.1 / TR-03116-4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8E99030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sslyze</w:t>
            </w:r>
            <w:proofErr w:type="spellEnd"/>
            <w:r>
              <w:rPr>
                <w:sz w:val="16"/>
                <w:szCs w:val="16"/>
              </w:rPr>
              <w:t xml:space="preserve"> Scan-Bericht (quartalsweise)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34D6AEF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0C497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576F4149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D1F65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Keine veralteten Protokolle (TLS 1.0/1.1, SSL)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E538D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KRY.1.1 / NIST SP800-52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C3192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Automatischer Scan-Bericht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2A7CC4D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555A2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21981526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28682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Zertifikat-Inventar </w:t>
            </w:r>
            <w:proofErr w:type="spellStart"/>
            <w:r>
              <w:rPr>
                <w:sz w:val="16"/>
                <w:szCs w:val="16"/>
              </w:rPr>
              <w:t>vollstaendig</w:t>
            </w:r>
            <w:proofErr w:type="spellEnd"/>
            <w:r>
              <w:rPr>
                <w:sz w:val="16"/>
                <w:szCs w:val="16"/>
              </w:rPr>
              <w:t xml:space="preserve"> und aktuell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31A4A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ISO 27001 A.8.24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872CE7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CRYP-01-POLICY.xlsx – Reiter </w:t>
            </w:r>
            <w:proofErr w:type="spellStart"/>
            <w:r>
              <w:rPr>
                <w:sz w:val="16"/>
                <w:szCs w:val="16"/>
              </w:rPr>
              <w:t>Cert</w:t>
            </w:r>
            <w:proofErr w:type="spellEnd"/>
            <w:r>
              <w:rPr>
                <w:sz w:val="16"/>
                <w:szCs w:val="16"/>
              </w:rPr>
              <w:t>-Inventar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6D292A0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4FF5D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2F778E70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27021E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Keine abgelaufenen Zertifikate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2D27A1C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KRY.1.2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A3450F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Expiry</w:t>
            </w:r>
            <w:proofErr w:type="spellEnd"/>
            <w:r>
              <w:rPr>
                <w:sz w:val="16"/>
                <w:szCs w:val="16"/>
              </w:rPr>
              <w:t>-Alerts aktiv (90 / 30 / 7 Tage)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59D35D5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26EDA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76F96938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A01AB5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SHA-1 / MD5 </w:t>
            </w:r>
            <w:proofErr w:type="spellStart"/>
            <w:r>
              <w:rPr>
                <w:sz w:val="16"/>
                <w:szCs w:val="16"/>
              </w:rPr>
              <w:t>vollstaendig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abgeloest</w:t>
            </w:r>
            <w:proofErr w:type="spellEnd"/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12D583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NIST SP800-131A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9CF96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Hash-Algorithmus-Audit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181D89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031F10D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2F0B4B2C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9467FF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RSA-</w:t>
            </w:r>
            <w:proofErr w:type="spellStart"/>
            <w:r>
              <w:rPr>
                <w:sz w:val="16"/>
                <w:szCs w:val="16"/>
              </w:rPr>
              <w:t>Schluessel</w:t>
            </w:r>
            <w:proofErr w:type="spellEnd"/>
            <w:r>
              <w:rPr>
                <w:sz w:val="16"/>
                <w:szCs w:val="16"/>
              </w:rPr>
              <w:t xml:space="preserve"> &gt;= 4096 Bit oder ECC P-384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0A7A22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TR-02102-1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A04D5A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Zertifikats-Algorithmus-Review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6859B45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EA29A6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</w:t>
            </w:r>
          </w:p>
        </w:tc>
      </w:tr>
      <w:tr w:rsidR="008F66A7" ns2:paraId="3A6A6237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F4FAF5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OCSP </w:t>
            </w:r>
            <w:proofErr w:type="spellStart"/>
            <w:r>
              <w:rPr>
                <w:sz w:val="16"/>
                <w:szCs w:val="16"/>
              </w:rPr>
              <w:t>Stapling</w:t>
            </w:r>
            <w:proofErr w:type="spellEnd"/>
            <w:r>
              <w:rPr>
                <w:sz w:val="16"/>
                <w:szCs w:val="16"/>
              </w:rPr>
              <w:t xml:space="preserve"> auf externen Services aktiv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05E2E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KRY.1 / CA/B Forum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FDEE3B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TLS-Scan / Browser-Test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4D343AA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7D7BC9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78788093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E46B9C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HSTS aktiviert (min. 1 Jahr + </w:t>
            </w:r>
            <w:proofErr w:type="spellStart"/>
            <w:r>
              <w:rPr>
                <w:sz w:val="16"/>
                <w:szCs w:val="16"/>
              </w:rPr>
              <w:t>includeSubDomains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A51494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OWASP / BSI </w:t>
            </w:r>
            <w:proofErr w:type="spellStart"/>
            <w:r>
              <w:rPr>
                <w:sz w:val="16"/>
                <w:szCs w:val="16"/>
              </w:rPr>
              <w:t>ISi</w:t>
            </w:r>
            <w:proofErr w:type="spellEnd"/>
            <w:r>
              <w:rPr>
                <w:sz w:val="16"/>
                <w:szCs w:val="16"/>
              </w:rPr>
              <w:t>-Web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B740D2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HTTP-Header-Check (</w:t>
            </w:r>
            <w:proofErr w:type="spellStart"/>
            <w:r>
              <w:rPr>
                <w:sz w:val="16"/>
                <w:szCs w:val="16"/>
              </w:rPr>
              <w:t>curl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E29FA31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B70264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Q</w:t>
            </w:r>
          </w:p>
        </w:tc>
      </w:tr>
      <w:tr w:rsidR="008F66A7" ns2:paraId="72A1C85B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E975F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lastRenderedPageBreak/>
              <w:t>Kryptographie-Policy GF-freigegeben und aktuell (&lt; 1 Jahr)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460955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NIS2 Art.20 / Art.21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84F404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Policy-</w:t>
            </w:r>
            <w:proofErr w:type="spellStart"/>
            <w:r>
              <w:rPr>
                <w:sz w:val="16"/>
                <w:szCs w:val="16"/>
              </w:rPr>
              <w:t>Versionspruefung</w:t>
            </w:r>
            <w:proofErr w:type="spellEnd"/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36159FB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C5AD9B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J</w:t>
            </w:r>
          </w:p>
        </w:tc>
      </w:tr>
      <w:tr w:rsidR="008F66A7" ns2:paraId="60E73C5B" ns2:textId="77777777">
        <w:tc>
          <w:tcPr>
            <w:tcW w:w="3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903BFA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HSM </w:t>
            </w:r>
            <w:proofErr w:type="spellStart"/>
            <w:r>
              <w:rPr>
                <w:sz w:val="16"/>
                <w:szCs w:val="16"/>
              </w:rPr>
              <w:t>fuer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Schluesselgenerierung</w:t>
            </w:r>
            <w:proofErr w:type="spellEnd"/>
            <w:r>
              <w:rPr>
                <w:sz w:val="16"/>
                <w:szCs w:val="16"/>
              </w:rPr>
              <w:t xml:space="preserve"> eingesetzt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F59B57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BSI KRY.1.4 / FIPS 140-2</w:t>
            </w:r>
          </w:p>
        </w:tc>
        <w:tc>
          <w:tcPr>
            <w:tcW w:w="20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F9399A7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HSM-Inventar / </w:t>
            </w:r>
            <w:proofErr w:type="spellStart"/>
            <w:r>
              <w:rPr>
                <w:sz w:val="16"/>
                <w:szCs w:val="16"/>
              </w:rPr>
              <w:t>Config</w:t>
            </w:r>
            <w:proofErr w:type="spellEnd"/>
            <w:r>
              <w:rPr>
                <w:sz w:val="16"/>
                <w:szCs w:val="16"/>
              </w:rPr>
              <w:t>-Review</w:t>
            </w:r>
          </w:p>
        </w:tc>
        <w:tc>
          <w:tcPr>
            <w:tcW w:w="11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C7A8C6F" ns2:textId="77777777" w:rsidR="008F66A7" w:rsidRDefault="00000000">
            <w:pPr>
              <w:spacing w:after="60"/>
            </w:pPr>
            <w:proofErr w:type="gramStart"/>
            <w:r>
              <w:rPr>
                <w:color w:val="64748B"/>
                <w:sz w:val="16"/>
                <w:szCs w:val="16"/>
              </w:rPr>
              <w:t>[ ]</w:t>
            </w:r>
            <w:proofErr w:type="gramEnd"/>
            <w:r>
              <w:rPr>
                <w:color w:val="64748B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64748B"/>
                <w:sz w:val="16"/>
                <w:szCs w:val="16"/>
              </w:rPr>
              <w:t>Offen</w:t>
            </w:r>
            <w:proofErr w:type="gramEnd"/>
          </w:p>
        </w:tc>
        <w:tc>
          <w:tcPr>
            <w:tcW w:w="7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46A666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J</w:t>
            </w:r>
          </w:p>
        </w:tc>
      </w:tr>
    </w:tbl>
    <w:p ns2:paraId="22035F14" ns2:textId="77777777" w:rsidR="008F66A7" w:rsidRDefault="008F66A7">
      <w:pPr>
        <w:spacing w:after="80"/>
      </w:pPr>
    </w:p>
    <w:p ns2:paraId="76634AF1" ns2:textId="77777777" w:rsidR="008F66A7" w:rsidRDefault="00000000">
      <w:pPr>
        <w:spacing w:after="120"/>
      </w:pPr>
      <w:r>
        <w:rPr>
          <w:b/>
          <w:bCs/>
          <w:color w:val="64748B"/>
          <w:sz w:val="15"/>
          <w:szCs w:val="15"/>
        </w:rPr>
        <w:t xml:space="preserve">Legende: </w:t>
      </w:r>
      <w:r>
        <w:rPr>
          <w:color w:val="64748B"/>
          <w:sz w:val="15"/>
          <w:szCs w:val="15"/>
        </w:rPr>
        <w:t xml:space="preserve">Q = </w:t>
      </w:r>
      <w:proofErr w:type="gramStart"/>
      <w:r>
        <w:rPr>
          <w:color w:val="64748B"/>
          <w:sz w:val="15"/>
          <w:szCs w:val="15"/>
        </w:rPr>
        <w:t>Quartalsweise  ·</w:t>
      </w:r>
      <w:proofErr w:type="gramEnd"/>
      <w:r>
        <w:rPr>
          <w:color w:val="64748B"/>
          <w:sz w:val="15"/>
          <w:szCs w:val="15"/>
        </w:rPr>
        <w:t xml:space="preserve">  H = </w:t>
      </w:r>
      <w:proofErr w:type="gramStart"/>
      <w:r>
        <w:rPr>
          <w:color w:val="64748B"/>
          <w:sz w:val="15"/>
          <w:szCs w:val="15"/>
        </w:rPr>
        <w:t>Halbjährlich  ·</w:t>
      </w:r>
      <w:proofErr w:type="gramEnd"/>
      <w:r>
        <w:rPr>
          <w:color w:val="64748B"/>
          <w:sz w:val="15"/>
          <w:szCs w:val="15"/>
        </w:rPr>
        <w:t xml:space="preserve">  J = </w:t>
      </w:r>
      <w:proofErr w:type="gramStart"/>
      <w:r>
        <w:rPr>
          <w:color w:val="64748B"/>
          <w:sz w:val="15"/>
          <w:szCs w:val="15"/>
        </w:rPr>
        <w:t>Jährlich</w:t>
      </w:r>
      <w:proofErr w:type="gramEnd"/>
    </w:p>
    <w:p ns2:paraId="5A3F0718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01134192" ns2:textId="77777777">
        <w:trPr>
          <w:trHeight w:hRule="exact" w:val="440"/>
        </w:trPr>
        <w:tc>
          <w:tcPr>
            <w:tcW w:w="90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8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ns2:paraId="3F001430" ns2:textId="77777777" w:rsidR="008F66A7" w:rsidRDefault="00000000">
            <w:pPr>
              <w:spacing w:after="60"/>
            </w:pPr>
            <w:proofErr w:type="gramStart"/>
            <w:r>
              <w:rPr>
                <w:b/>
                <w:bCs/>
                <w:color w:val="FFFFFF"/>
              </w:rPr>
              <w:t>11  ·</w:t>
            </w:r>
            <w:proofErr w:type="gramEnd"/>
            <w:r>
              <w:rPr>
                <w:b/>
                <w:bCs/>
                <w:color w:val="FFFFFF"/>
              </w:rPr>
              <w:t xml:space="preserve">  MUSS-KLAUSELN – VERTRÄGE &amp; KONFIGURATIONEN</w:t>
            </w:r>
          </w:p>
        </w:tc>
      </w:tr>
    </w:tbl>
    <w:p ns2:paraId="5AC72021" ns2:textId="77777777" w:rsidR="008F66A7" w:rsidRDefault="008F66A7">
      <w:pPr>
        <w:spacing w:after="8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800"/>
        <w:gridCol w:w="2071"/>
      </w:tblGrid>
      <w:tr w:rsidR="008F66A7" ns2:paraId="1AB1F321" ns2:textId="77777777">
        <w:trPr>
          <w:tblHeader/>
        </w:trPr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42884A2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Kategorie</w:t>
            </w:r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74F658" ns2:textId="77777777" w:rsidR="008F66A7" w:rsidRDefault="00000000">
            <w:pPr>
              <w:spacing w:after="60"/>
            </w:pPr>
            <w:r>
              <w:rPr>
                <w:b/>
                <w:bCs/>
                <w:color w:val="FFFFFF"/>
                <w:sz w:val="16"/>
                <w:szCs w:val="16"/>
              </w:rPr>
              <w:t>Pflichtanforderung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8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1B705A" ns2:textId="77777777" w:rsidR="008F66A7" w:rsidRDefault="00000000">
            <w:pPr>
              <w:spacing w:after="60"/>
            </w:pPr>
            <w:proofErr w:type="spellStart"/>
            <w:r>
              <w:rPr>
                <w:b/>
                <w:bCs/>
                <w:color w:val="FFFFFF"/>
                <w:sz w:val="16"/>
                <w:szCs w:val="16"/>
              </w:rPr>
              <w:t>Pruefmethode</w:t>
            </w:r>
            <w:proofErr w:type="spellEnd"/>
          </w:p>
        </w:tc>
      </w:tr>
      <w:tr w:rsidR="008F66A7" ns2:paraId="4532DEFA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7C908F0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Cloud-</w:t>
            </w:r>
            <w:proofErr w:type="spellStart"/>
            <w:r>
              <w:rPr>
                <w:b/>
                <w:bCs/>
                <w:sz w:val="16"/>
                <w:szCs w:val="16"/>
              </w:rPr>
              <w:t>Vertraege</w:t>
            </w:r>
            <w:proofErr w:type="spellEnd"/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668B1C2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 1.3 als Mindestanforderung vertraglich vereinbaren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783FC2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Vertragspruefung</w:t>
            </w:r>
            <w:proofErr w:type="spellEnd"/>
          </w:p>
        </w:tc>
      </w:tr>
      <w:tr w:rsidR="008F66A7" ns2:paraId="2428FB06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BA0ED11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Cloud-</w:t>
            </w:r>
            <w:proofErr w:type="spellStart"/>
            <w:r>
              <w:rPr>
                <w:b/>
                <w:bCs/>
                <w:sz w:val="16"/>
                <w:szCs w:val="16"/>
              </w:rPr>
              <w:t>Vertraege</w:t>
            </w:r>
            <w:proofErr w:type="spellEnd"/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7B3939E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Certificate</w:t>
            </w:r>
            <w:proofErr w:type="spellEnd"/>
            <w:r>
              <w:rPr>
                <w:sz w:val="16"/>
                <w:szCs w:val="16"/>
              </w:rPr>
              <w:t xml:space="preserve"> Transparency (CT) verpflichtend einfordern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F330A90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CT-Log-</w:t>
            </w:r>
            <w:proofErr w:type="spellStart"/>
            <w:r>
              <w:rPr>
                <w:sz w:val="16"/>
                <w:szCs w:val="16"/>
              </w:rPr>
              <w:t>Pruefung</w:t>
            </w:r>
            <w:proofErr w:type="spellEnd"/>
          </w:p>
        </w:tc>
      </w:tr>
      <w:tr w:rsidR="008F66A7" ns2:paraId="1E8CF17C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5332DE4F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Cloud-</w:t>
            </w:r>
            <w:proofErr w:type="spellStart"/>
            <w:r>
              <w:rPr>
                <w:b/>
                <w:bCs/>
                <w:sz w:val="16"/>
                <w:szCs w:val="16"/>
              </w:rPr>
              <w:t>Vertraege</w:t>
            </w:r>
            <w:proofErr w:type="spellEnd"/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1876154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OCSP </w:t>
            </w:r>
            <w:proofErr w:type="spellStart"/>
            <w:r>
              <w:rPr>
                <w:sz w:val="16"/>
                <w:szCs w:val="16"/>
              </w:rPr>
              <w:t>Stapling</w:t>
            </w:r>
            <w:proofErr w:type="spellEnd"/>
            <w:r>
              <w:rPr>
                <w:sz w:val="16"/>
                <w:szCs w:val="16"/>
              </w:rPr>
              <w:t xml:space="preserve"> und Widerruf-Prozess vertraglich regeln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1ADAB2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TLS-Scan</w:t>
            </w:r>
          </w:p>
        </w:tc>
      </w:tr>
      <w:tr w:rsidR="008F66A7" ns2:paraId="51B8B1F7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18D97F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Webserver-</w:t>
            </w:r>
            <w:proofErr w:type="spellStart"/>
            <w:r>
              <w:rPr>
                <w:b/>
                <w:bCs/>
                <w:sz w:val="16"/>
                <w:szCs w:val="16"/>
              </w:rPr>
              <w:t>Config</w:t>
            </w:r>
            <w:proofErr w:type="spellEnd"/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45CA07F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ssl_protocols</w:t>
            </w:r>
            <w:proofErr w:type="spellEnd"/>
            <w:r>
              <w:rPr>
                <w:sz w:val="16"/>
                <w:szCs w:val="16"/>
              </w:rPr>
              <w:t xml:space="preserve"> TLSv1.3 (</w:t>
            </w:r>
            <w:proofErr w:type="spellStart"/>
            <w:r>
              <w:rPr>
                <w:sz w:val="16"/>
                <w:szCs w:val="16"/>
              </w:rPr>
              <w:t>ausschliesslich</w:t>
            </w:r>
            <w:proofErr w:type="spellEnd"/>
            <w:r>
              <w:rPr>
                <w:sz w:val="16"/>
                <w:szCs w:val="16"/>
              </w:rPr>
              <w:t xml:space="preserve">, kein TLS 1.2 </w:t>
            </w:r>
            <w:proofErr w:type="spellStart"/>
            <w:r>
              <w:rPr>
                <w:sz w:val="16"/>
                <w:szCs w:val="16"/>
              </w:rPr>
              <w:t>Fallback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0860D4B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Config</w:t>
            </w:r>
            <w:proofErr w:type="spellEnd"/>
            <w:r>
              <w:rPr>
                <w:sz w:val="16"/>
                <w:szCs w:val="16"/>
              </w:rPr>
              <w:t>-Audit</w:t>
            </w:r>
          </w:p>
        </w:tc>
      </w:tr>
      <w:tr w:rsidR="008F66A7" ns2:paraId="691CD852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359021A7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Webserver-</w:t>
            </w:r>
            <w:proofErr w:type="spellStart"/>
            <w:r>
              <w:rPr>
                <w:b/>
                <w:bCs/>
                <w:sz w:val="16"/>
                <w:szCs w:val="16"/>
              </w:rPr>
              <w:t>Config</w:t>
            </w:r>
            <w:proofErr w:type="spellEnd"/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567E419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 xml:space="preserve">ECDHE-ECDSA-AES256-GCM-SHA384 als </w:t>
            </w:r>
            <w:proofErr w:type="spellStart"/>
            <w:r>
              <w:rPr>
                <w:sz w:val="16"/>
                <w:szCs w:val="16"/>
              </w:rPr>
              <w:t>Cipher</w:t>
            </w:r>
            <w:proofErr w:type="spellEnd"/>
            <w:r>
              <w:rPr>
                <w:sz w:val="16"/>
                <w:szCs w:val="16"/>
              </w:rPr>
              <w:t>-Suite erzwingen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DA68A85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Config</w:t>
            </w:r>
            <w:proofErr w:type="spellEnd"/>
            <w:r>
              <w:rPr>
                <w:sz w:val="16"/>
                <w:szCs w:val="16"/>
              </w:rPr>
              <w:t>-Audit</w:t>
            </w:r>
          </w:p>
        </w:tc>
      </w:tr>
      <w:tr w:rsidR="008F66A7" ns2:paraId="029D578A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2A3B0FC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PKI-Policy</w:t>
            </w:r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2CC97C4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Zertifikat-Laufzeit maximal 1 Jahr (BSI-Empfehlung ab 2025)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8B27E1F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Cert</w:t>
            </w:r>
            <w:proofErr w:type="spellEnd"/>
            <w:r>
              <w:rPr>
                <w:sz w:val="16"/>
                <w:szCs w:val="16"/>
              </w:rPr>
              <w:t>-Inventar</w:t>
            </w:r>
          </w:p>
        </w:tc>
      </w:tr>
      <w:tr w:rsidR="008F66A7" ns2:paraId="0BC89BFF" ns2:textId="77777777">
        <w:tc>
          <w:tcPr>
            <w:tcW w:w="22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6933E84D" ns2:textId="77777777" w:rsidR="008F66A7" w:rsidRDefault="00000000">
            <w:pPr>
              <w:spacing w:after="60"/>
            </w:pPr>
            <w:r>
              <w:rPr>
                <w:b/>
                <w:bCs/>
                <w:sz w:val="16"/>
                <w:szCs w:val="16"/>
              </w:rPr>
              <w:t>HSM-Policy</w:t>
            </w:r>
          </w:p>
        </w:tc>
        <w:tc>
          <w:tcPr>
            <w:tcW w:w="4800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763C166" ns2:textId="77777777" w:rsidR="008F66A7" w:rsidRDefault="00000000">
            <w:pPr>
              <w:spacing w:after="60"/>
            </w:pPr>
            <w:proofErr w:type="spellStart"/>
            <w:r>
              <w:rPr>
                <w:sz w:val="16"/>
                <w:szCs w:val="16"/>
              </w:rPr>
              <w:t>Schluesselgenerierung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ausschliesslich</w:t>
            </w:r>
            <w:proofErr w:type="spellEnd"/>
            <w:r>
              <w:rPr>
                <w:sz w:val="16"/>
                <w:szCs w:val="16"/>
              </w:rPr>
              <w:t xml:space="preserve"> in zertifiziertem HSM (FIPS 140-2)</w:t>
            </w:r>
          </w:p>
        </w:tc>
        <w:tc>
          <w:tcPr>
            <w:tcW w:w="2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EFF6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8FF0DFF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Audit-Nachweis</w:t>
            </w:r>
          </w:p>
        </w:tc>
      </w:tr>
    </w:tbl>
    <w:p ns2:paraId="2A154D7F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8F66A7" ns2:paraId="641C4FE7" ns2:textId="77777777">
        <w:tc>
          <w:tcPr>
            <w:tcW w:w="9071" w:type="dxa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  <w:tcMar>
              <w:top w:w="100" w:type="dxa"/>
              <w:left w:w="200" w:type="dxa"/>
              <w:bottom w:w="100" w:type="dxa"/>
              <w:right w:w="200" w:type="dxa"/>
            </w:tcMar>
          </w:tcPr>
          <w:p ns2:paraId="0E4ABC09" ns2:textId="77777777" w:rsidR="008F66A7" w:rsidRDefault="00000000">
            <w:pPr>
              <w:spacing w:after="60"/>
            </w:pPr>
            <w:r>
              <w:rPr>
                <w:b/>
                <w:bCs/>
                <w:color w:val="64748B"/>
                <w:sz w:val="16"/>
                <w:szCs w:val="16"/>
              </w:rPr>
              <w:t xml:space="preserve">Hinweis: Quantencomputer-resistente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Verschluesselung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(Post-Quantum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Cryptography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) ist derzeit keine NIS2-Pflicht </w:t>
            </w:r>
            <w:proofErr w:type="spellStart"/>
            <w:r>
              <w:rPr>
                <w:b/>
                <w:bCs/>
                <w:color w:val="64748B"/>
                <w:sz w:val="16"/>
                <w:szCs w:val="16"/>
              </w:rPr>
              <w:t>fuer</w:t>
            </w:r>
            <w:proofErr w:type="spellEnd"/>
            <w:r>
              <w:rPr>
                <w:b/>
                <w:bCs/>
                <w:color w:val="64748B"/>
                <w:sz w:val="16"/>
                <w:szCs w:val="16"/>
              </w:rPr>
              <w:t xml:space="preserve"> KMU. Die Entwicklung der NIST-Standards (FIPS 203/204) sowie BSI TR-02102 sollten beobachtet werden – eine Migrationspflicht wird mittelfristig erwartet.</w:t>
            </w:r>
          </w:p>
        </w:tc>
      </w:tr>
    </w:tbl>
    <w:p ns2:paraId="2D323852" ns2:textId="77777777" w:rsidR="008F66A7" w:rsidRDefault="008F66A7">
      <w:pPr>
        <w:spacing w:after="200"/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3771"/>
        <w:gridCol w:w="2062"/>
        <w:gridCol w:w="1174"/>
      </w:tblGrid>
      <w:tr w:rsidR="008F66A7" ns2:paraId="04503768" ns2:textId="77777777">
        <w:tc>
          <w:tcPr>
            <w:tcW w:w="9071" w:type="dxa"/>
            <w:gridSpan w:val="4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60" w:type="dxa"/>
              <w:bottom w:w="80" w:type="dxa"/>
              <w:right w:w="160" w:type="dxa"/>
            </w:tcMar>
          </w:tcPr>
          <w:p ns2:paraId="7AA76EBD" ns2:textId="77777777" w:rsidR="008F66A7" w:rsidRDefault="00000000">
            <w:pPr>
              <w:spacing w:after="60"/>
            </w:pPr>
            <w:r>
              <w:rPr>
                <w:b/>
                <w:bCs/>
                <w:color w:val="991B1B"/>
              </w:rPr>
              <w:t>GF-FREIGABE &amp; INKRAFTTRETEN (NIS2 Art.20 Pflicht)</w:t>
            </w:r>
          </w:p>
        </w:tc>
      </w:tr>
      <w:tr w:rsidR="008F66A7" ns2:paraId="0F54D068" ns2:textId="77777777">
        <w:trPr>
          <w:trHeight w:val="560"/>
        </w:trPr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146A5618" ns2:textId="77777777" w:rsidR="008F66A7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Gültig ab:</w:t>
            </w:r>
          </w:p>
        </w:tc>
        <w:tc>
          <w:tcPr>
            <w:tcW w:w="4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4E758ADE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[Datum]</w:t>
            </w:r>
          </w:p>
        </w:tc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0E5D50AD" ns2:textId="77777777" w:rsidR="008F66A7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Nächste Review:</w:t>
            </w:r>
          </w:p>
        </w:tc>
        <w:tc>
          <w:tcPr>
            <w:tcW w:w="4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2CECB12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[Datum + 12 Monate]</w:t>
            </w:r>
          </w:p>
        </w:tc>
      </w:tr>
      <w:tr w:rsidR="008F66A7" ns2:paraId="6736F20C" ns2:textId="77777777">
        <w:trPr>
          <w:trHeight w:val="560"/>
        </w:trPr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3CBD1D7" ns2:textId="77777777" w:rsidR="008F66A7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ISB-Bestätigung:</w:t>
            </w:r>
          </w:p>
        </w:tc>
        <w:tc>
          <w:tcPr>
            <w:tcW w:w="4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7D3DF77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[Name / Datum / Unterschrift]</w:t>
            </w:r>
          </w:p>
        </w:tc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D4AE885" ns2:textId="77777777" w:rsidR="008F66A7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Compliance-Check:</w:t>
            </w:r>
          </w:p>
        </w:tc>
        <w:tc>
          <w:tcPr>
            <w:tcW w:w="4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4DC705D1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[Name / Datum]</w:t>
            </w:r>
          </w:p>
        </w:tc>
      </w:tr>
      <w:tr w:rsidR="008F66A7" ns2:paraId="6CFC86D6" ns2:textId="77777777">
        <w:trPr>
          <w:trHeight w:val="560"/>
        </w:trPr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41F0AF5E" ns2:textId="77777777" w:rsidR="008F66A7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GF-Freigabe (Pflicht):</w:t>
            </w:r>
          </w:p>
        </w:tc>
        <w:tc>
          <w:tcPr>
            <w:tcW w:w="4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49849066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[Name / Datum / Unterschrift / Stempel]</w:t>
            </w:r>
          </w:p>
        </w:tc>
        <w:tc>
          <w:tcPr>
            <w:tcW w:w="22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E2E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ns2:paraId="7DA47E6E" ns2:textId="77777777" w:rsidR="008F66A7" w:rsidRDefault="00000000">
            <w:pPr>
              <w:spacing w:after="60"/>
              <w:jc w:val="right"/>
            </w:pPr>
            <w:r>
              <w:rPr>
                <w:b/>
                <w:bCs/>
                <w:color w:val="991B1B"/>
                <w:sz w:val="16"/>
                <w:szCs w:val="16"/>
              </w:rPr>
              <w:t>Verteiler:</w:t>
            </w:r>
          </w:p>
        </w:tc>
        <w:tc>
          <w:tcPr>
            <w:tcW w:w="471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8FAFC"/>
            <w:tcMar>
              <w:top w:w="80" w:type="dxa"/>
              <w:left w:w="120" w:type="dxa"/>
              <w:bottom w:w="80" w:type="dxa"/>
              <w:right w:w="120" w:type="dxa"/>
            </w:tcMar>
          </w:tcPr>
          <w:p ns2:paraId="2A9338F3" ns2:textId="77777777" w:rsidR="008F66A7" w:rsidRDefault="00000000">
            <w:pPr>
              <w:spacing w:after="60"/>
            </w:pPr>
            <w:r>
              <w:rPr>
                <w:sz w:val="16"/>
                <w:szCs w:val="16"/>
              </w:rPr>
              <w:t>Management · IT-Leitung · IT-Sec · ISB · Compliance</w:t>
            </w:r>
          </w:p>
        </w:tc>
      </w:tr>
    </w:tbl>
    <w:p ns2:paraId="2ECDA14D" ns2:textId="77777777" w:rsidR="008F66A7" w:rsidRDefault="008F66A7">
      <w:pPr>
        <w:spacing w:after="60"/>
      </w:pPr>
    </w:p>
    <w:p ns2:paraId="21B1CD7B" ns2:textId="77777777" w:rsidR="008F66A7" w:rsidRDefault="00000000">
      <w:pPr>
        <w:spacing w:after="60"/>
        <w:jc w:val="center"/>
      </w:pPr>
      <w:proofErr w:type="spellStart"/>
      <w:r>
        <w:rPr>
          <w:color w:val="64748B"/>
          <w:sz w:val="14"/>
          <w:szCs w:val="14"/>
        </w:rPr>
        <w:t>Dok</w:t>
      </w:r>
      <w:proofErr w:type="spellEnd"/>
      <w:r>
        <w:rPr>
          <w:color w:val="64748B"/>
          <w:sz w:val="14"/>
          <w:szCs w:val="14"/>
        </w:rPr>
        <w:t>-ID: CRYP-01-</w:t>
      </w:r>
      <w:proofErr w:type="gramStart"/>
      <w:r>
        <w:rPr>
          <w:color w:val="64748B"/>
          <w:sz w:val="14"/>
          <w:szCs w:val="14"/>
        </w:rPr>
        <w:t>POLICY  ·</w:t>
      </w:r>
      <w:proofErr w:type="gramEnd"/>
      <w:r>
        <w:rPr>
          <w:color w:val="64748B"/>
          <w:sz w:val="14"/>
          <w:szCs w:val="14"/>
        </w:rPr>
        <w:t xml:space="preserve">  Klassifikation: Intern-</w:t>
      </w:r>
      <w:proofErr w:type="gramStart"/>
      <w:r>
        <w:rPr>
          <w:color w:val="64748B"/>
          <w:sz w:val="14"/>
          <w:szCs w:val="14"/>
        </w:rPr>
        <w:t>Vertraulich  ·</w:t>
      </w:r>
      <w:proofErr w:type="gramEnd"/>
      <w:r>
        <w:rPr>
          <w:color w:val="64748B"/>
          <w:sz w:val="14"/>
          <w:szCs w:val="14"/>
        </w:rPr>
        <w:t xml:space="preserve">  Referenz: Art.21(2)(i) NIS2 · §30 BSIG · BSI KRY.1 · ISO 27001 A.8.24</w:t>
      </w:r>
    </w:p>
    <w:sectPr w:rsidR="008F66A7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CA8F" w14:textId="77777777" w:rsidR="007C243D" w:rsidRDefault="007C243D">
      <w:r>
        <w:separator/>
      </w:r>
    </w:p>
  </w:endnote>
  <w:endnote w:type="continuationSeparator" w:id="0">
    <w:p w14:paraId="15B51CC3" w14:textId="77777777" w:rsidR="007C243D" w:rsidRDefault="007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ns1="http://schemas.openxmlformats.org/markup-compatibility/2006" xmlns:ns2="http://schemas.microsoft.com/office/word/2010/wordml" xmlns:w="http://schemas.openxmlformats.org/wordprocessingml/2006/main" ns1:Ignorable="w14 w15 w16se w16cid w16 w16cex w16sdtdh w16sdtfl w16du wp14">
  <w:tbl>
    <w:tblPr>
      <w:tblW w:w="9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43"/>
      <w:gridCol w:w="3628"/>
    </w:tblGrid>
    <w:tr w:rsidR="008F66A7" ns2:paraId="496C1FE1" ns2:textId="77777777">
      <w:tc>
        <w:tcPr>
          <w:tcW w:w="5442" w:type="dxa"/>
          <w:tcBorders>
            <w:top w:val="single" w:sz="4" w:space="0" w:color="1E3A8A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0DB4FAE2" ns2:textId="77777777" w:rsidR="008F66A7" w:rsidRDefault="00000000">
          <w:pPr>
            <w:spacing w:after="60"/>
          </w:pPr>
          <w:r>
            <w:rPr>
              <w:color w:val="64748B"/>
              <w:sz w:val="14"/>
              <w:szCs w:val="14"/>
            </w:rPr>
            <w:t>Art.21(2)(i) NIS</w:t>
          </w:r>
          <w:proofErr w:type="gramStart"/>
          <w:r>
            <w:rPr>
              <w:color w:val="64748B"/>
              <w:sz w:val="14"/>
              <w:szCs w:val="14"/>
            </w:rPr>
            <w:t>2  ·</w:t>
          </w:r>
          <w:proofErr w:type="gramEnd"/>
          <w:r>
            <w:rPr>
              <w:color w:val="64748B"/>
              <w:sz w:val="14"/>
              <w:szCs w:val="14"/>
            </w:rPr>
            <w:t xml:space="preserve">  §30 </w:t>
          </w:r>
          <w:proofErr w:type="gramStart"/>
          <w:r>
            <w:rPr>
              <w:color w:val="64748B"/>
              <w:sz w:val="14"/>
              <w:szCs w:val="14"/>
            </w:rPr>
            <w:t>BSIG  ·</w:t>
          </w:r>
          <w:proofErr w:type="gramEnd"/>
          <w:r>
            <w:rPr>
              <w:color w:val="64748B"/>
              <w:sz w:val="14"/>
              <w:szCs w:val="14"/>
            </w:rPr>
            <w:t xml:space="preserve">  BSI KRY.</w:t>
          </w:r>
          <w:proofErr w:type="gramStart"/>
          <w:r>
            <w:rPr>
              <w:color w:val="64748B"/>
              <w:sz w:val="14"/>
              <w:szCs w:val="14"/>
            </w:rPr>
            <w:t>1  ·</w:t>
          </w:r>
          <w:proofErr w:type="gramEnd"/>
          <w:r>
            <w:rPr>
              <w:color w:val="64748B"/>
              <w:sz w:val="14"/>
              <w:szCs w:val="14"/>
            </w:rPr>
            <w:t xml:space="preserve">  ISO 27001 A.8.24</w:t>
          </w:r>
        </w:p>
      </w:tc>
      <w:tc>
        <w:tcPr>
          <w:tcW w:w="3628" w:type="dxa"/>
          <w:tcBorders>
            <w:top w:val="single" w:sz="4" w:space="0" w:color="1E3A8A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ns2:paraId="73095E1B" ns2:textId="77777777" w:rsidR="008F66A7" w:rsidRDefault="00000000">
          <w:pPr>
            <w:spacing w:after="60"/>
            <w:jc w:val="right"/>
          </w:pPr>
          <w:r>
            <w:rPr>
              <w:color w:val="64748B"/>
              <w:sz w:val="14"/>
              <w:szCs w:val="14"/>
            </w:rPr>
            <w:t xml:space="preserve">Seite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PAGE</w:instrText>
          </w:r>
          <w:r>
            <w:rPr>
              <w:color w:val="64748B"/>
              <w:sz w:val="14"/>
              <w:szCs w:val="14"/>
            </w:rPr>
            <w:fldChar w:fldCharType="separate"/>
          </w:r>
          <w:r w:rsidR="00E85F80">
            <w:rPr>
              <w:noProof/>
              <w:color w:val="64748B"/>
              <w:sz w:val="14"/>
              <w:szCs w:val="14"/>
            </w:rPr>
            <w:t>1</w:t>
          </w:r>
          <w:r>
            <w:rPr>
              <w:color w:val="64748B"/>
              <w:sz w:val="14"/>
              <w:szCs w:val="14"/>
            </w:rPr>
            <w:fldChar w:fldCharType="end"/>
          </w:r>
          <w:r>
            <w:rPr>
              <w:color w:val="64748B"/>
              <w:sz w:val="14"/>
              <w:szCs w:val="14"/>
            </w:rPr>
            <w:t xml:space="preserve"> von </w:t>
          </w:r>
          <w:r>
            <w:rPr>
              <w:color w:val="64748B"/>
              <w:sz w:val="14"/>
              <w:szCs w:val="14"/>
            </w:rPr>
            <w:fldChar w:fldCharType="begin"/>
          </w:r>
          <w:r>
            <w:rPr>
              <w:color w:val="64748B"/>
              <w:sz w:val="14"/>
              <w:szCs w:val="14"/>
            </w:rPr>
            <w:instrText>NUMPAGES</w:instrText>
          </w:r>
          <w:r>
            <w:rPr>
              <w:color w:val="64748B"/>
              <w:sz w:val="14"/>
              <w:szCs w:val="14"/>
            </w:rPr>
            <w:fldChar w:fldCharType="separate"/>
          </w:r>
          <w:r w:rsidR="00E85F80">
            <w:rPr>
              <w:noProof/>
              <w:color w:val="64748B"/>
              <w:sz w:val="14"/>
              <w:szCs w:val="14"/>
            </w:rPr>
            <w:t>2</w:t>
          </w:r>
          <w:r>
            <w:rPr>
              <w:color w:val="64748B"/>
              <w:sz w:val="14"/>
              <w:szCs w:val="14"/>
            </w:rPr>
            <w:fldChar w:fldCharType="end"/>
          </w:r>
        </w:p>
      </w:tc>
    </w:tr>
  </w:tbl>
  <w:p>
    <w:pPr>
      <w:jc w:val="center"/>
      <w:spacing w:after="0"/>
    </w:pPr>
    <w:r>
      <w:rPr>
        <w:rFonts w:ascii="Arial" w:hAnsi="Arial" w:eastAsia="Arial" w:cs="Arial"/>
        <w:color w:val="64748B"/>
        <w:sz w:val="14"/>
        <w:szCs w:val="14"/>
      </w:rPr>
      <w:t>© Oliver Khosla · khosla-compliance · Alle Rechte vorbehalten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9552" w14:textId="77777777" w:rsidR="007C243D" w:rsidRDefault="007C243D">
      <w:r>
        <w:separator/>
      </w:r>
    </w:p>
  </w:footnote>
  <w:footnote w:type="continuationSeparator" w:id="0">
    <w:p w14:paraId="48C2DC13" w14:textId="77777777" w:rsidR="007C243D" w:rsidRDefault="007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43"/>
      <w:gridCol w:w="3628"/>
    </w:tblGrid>
    <w:tr w:rsidR="008F66A7" w14:paraId="117A3A59" w14:textId="77777777">
      <w:tc>
        <w:tcPr>
          <w:tcW w:w="5442" w:type="dxa"/>
          <w:tcBorders>
            <w:bottom w:val="single" w:sz="4" w:space="0" w:color="1E3A8A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w14:paraId="30BE3C91" w14:textId="77777777" w:rsidR="008F66A7" w:rsidRDefault="00000000">
          <w:pPr>
            <w:spacing w:after="60"/>
          </w:pPr>
          <w:r>
            <w:rPr>
              <w:b/>
              <w:bCs/>
              <w:color w:val="1E3A8A"/>
              <w:sz w:val="15"/>
              <w:szCs w:val="15"/>
            </w:rPr>
            <w:t>CRYP-01-</w:t>
          </w:r>
          <w:proofErr w:type="gramStart"/>
          <w:r>
            <w:rPr>
              <w:b/>
              <w:bCs/>
              <w:color w:val="1E3A8A"/>
              <w:sz w:val="15"/>
              <w:szCs w:val="15"/>
            </w:rPr>
            <w:t>POLICY  ·</w:t>
          </w:r>
          <w:proofErr w:type="gramEnd"/>
          <w:r>
            <w:rPr>
              <w:b/>
              <w:bCs/>
              <w:color w:val="1E3A8A"/>
              <w:sz w:val="15"/>
              <w:szCs w:val="15"/>
            </w:rPr>
            <w:t xml:space="preserve">  Kryptographie-Policy</w:t>
          </w:r>
        </w:p>
      </w:tc>
      <w:tc>
        <w:tcPr>
          <w:tcW w:w="3628" w:type="dxa"/>
          <w:tcBorders>
            <w:bottom w:val="single" w:sz="4" w:space="0" w:color="1E3A8A"/>
          </w:tcBorders>
          <w:shd w:val="clear" w:color="auto" w:fill="FFFFFF"/>
          <w:tcMar>
            <w:top w:w="40" w:type="dxa"/>
            <w:left w:w="0" w:type="dxa"/>
            <w:bottom w:w="40" w:type="dxa"/>
            <w:right w:w="0" w:type="dxa"/>
          </w:tcMar>
        </w:tcPr>
        <w:p w14:paraId="0D264D90" w14:textId="77777777" w:rsidR="008F66A7" w:rsidRDefault="00000000">
          <w:pPr>
            <w:spacing w:after="60"/>
            <w:jc w:val="right"/>
          </w:pPr>
          <w:r>
            <w:rPr>
              <w:color w:val="64748B"/>
              <w:sz w:val="15"/>
              <w:szCs w:val="15"/>
            </w:rPr>
            <w:t xml:space="preserve">Version </w:t>
          </w:r>
          <w:proofErr w:type="gramStart"/>
          <w:r>
            <w:rPr>
              <w:color w:val="64748B"/>
              <w:sz w:val="15"/>
              <w:szCs w:val="15"/>
            </w:rPr>
            <w:t>1.0  ·</w:t>
          </w:r>
          <w:proofErr w:type="gramEnd"/>
          <w:r>
            <w:rPr>
              <w:color w:val="64748B"/>
              <w:sz w:val="15"/>
              <w:szCs w:val="15"/>
            </w:rPr>
            <w:t xml:space="preserve">  Intern-Vertraulich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75FF6"/>
    <w:multiLevelType w:val="hybridMultilevel"/>
    <w:tmpl w:val="3258C35E"/>
    <w:lvl w:ilvl="0" w:tplc="A3F0B758">
      <w:start w:val="1"/>
      <w:numFmt w:val="bullet"/>
      <w:lvlText w:val="●"/>
      <w:lvlJc w:val="left"/>
      <w:pPr>
        <w:ind w:left="720" w:hanging="360"/>
      </w:pPr>
    </w:lvl>
    <w:lvl w:ilvl="1" w:tplc="2FAC4C12">
      <w:start w:val="1"/>
      <w:numFmt w:val="bullet"/>
      <w:lvlText w:val="○"/>
      <w:lvlJc w:val="left"/>
      <w:pPr>
        <w:ind w:left="1440" w:hanging="360"/>
      </w:pPr>
    </w:lvl>
    <w:lvl w:ilvl="2" w:tplc="B59A8638">
      <w:start w:val="1"/>
      <w:numFmt w:val="bullet"/>
      <w:lvlText w:val="■"/>
      <w:lvlJc w:val="left"/>
      <w:pPr>
        <w:ind w:left="2160" w:hanging="360"/>
      </w:pPr>
    </w:lvl>
    <w:lvl w:ilvl="3" w:tplc="B42CB074">
      <w:start w:val="1"/>
      <w:numFmt w:val="bullet"/>
      <w:lvlText w:val="●"/>
      <w:lvlJc w:val="left"/>
      <w:pPr>
        <w:ind w:left="2880" w:hanging="360"/>
      </w:pPr>
    </w:lvl>
    <w:lvl w:ilvl="4" w:tplc="E022F45E">
      <w:start w:val="1"/>
      <w:numFmt w:val="bullet"/>
      <w:lvlText w:val="○"/>
      <w:lvlJc w:val="left"/>
      <w:pPr>
        <w:ind w:left="3600" w:hanging="360"/>
      </w:pPr>
    </w:lvl>
    <w:lvl w:ilvl="5" w:tplc="60D8CCA6">
      <w:start w:val="1"/>
      <w:numFmt w:val="bullet"/>
      <w:lvlText w:val="■"/>
      <w:lvlJc w:val="left"/>
      <w:pPr>
        <w:ind w:left="4320" w:hanging="360"/>
      </w:pPr>
    </w:lvl>
    <w:lvl w:ilvl="6" w:tplc="85D0F50C">
      <w:start w:val="1"/>
      <w:numFmt w:val="bullet"/>
      <w:lvlText w:val="●"/>
      <w:lvlJc w:val="left"/>
      <w:pPr>
        <w:ind w:left="5040" w:hanging="360"/>
      </w:pPr>
    </w:lvl>
    <w:lvl w:ilvl="7" w:tplc="5198A974">
      <w:start w:val="1"/>
      <w:numFmt w:val="bullet"/>
      <w:lvlText w:val="●"/>
      <w:lvlJc w:val="left"/>
      <w:pPr>
        <w:ind w:left="5760" w:hanging="360"/>
      </w:pPr>
    </w:lvl>
    <w:lvl w:ilvl="8" w:tplc="41665A68">
      <w:start w:val="1"/>
      <w:numFmt w:val="bullet"/>
      <w:lvlText w:val="●"/>
      <w:lvlJc w:val="left"/>
      <w:pPr>
        <w:ind w:left="6480" w:hanging="360"/>
      </w:pPr>
    </w:lvl>
  </w:abstractNum>
  <w:num w:numId="1" w16cid:durableId="1696953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A7"/>
    <w:rsid w:val="003076D2"/>
    <w:rsid w:val="00356D3D"/>
    <w:rsid w:val="003910DF"/>
    <w:rsid w:val="003E10D2"/>
    <w:rsid w:val="0049314D"/>
    <w:rsid w:val="00706AF0"/>
    <w:rsid w:val="007C243D"/>
    <w:rsid w:val="008F66A7"/>
    <w:rsid w:val="00AE176D"/>
    <w:rsid w:val="00B772DF"/>
    <w:rsid w:val="00BB3357"/>
    <w:rsid w:val="00C511A0"/>
    <w:rsid w:val="00C71662"/>
    <w:rsid w:val="00D1341C"/>
    <w:rsid w:val="00DD6448"/>
    <w:rsid w:val="00E8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E91120"/>
  <w15:docId w15:val="{8A3304A6-46B8-E94D-8ADC-D7D78766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E293B"/>
        <w:sz w:val="18"/>
        <w:szCs w:val="18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ns0:Relationships xmlns:ns0="http://schemas.openxmlformats.org/package/2006/relationships"><ns0:Relationship Id="rId8" Type="http://schemas.openxmlformats.org/officeDocument/2006/relationships/footer" Target="footer1.xml" /><ns0:Relationship Id="rId3" Type="http://schemas.openxmlformats.org/officeDocument/2006/relationships/settings" Target="settings.xml" /><ns0:Relationship Id="rId7" Type="http://schemas.openxmlformats.org/officeDocument/2006/relationships/header" Target="header1.xml" /><ns0:Relationship Id="rId2" Type="http://schemas.openxmlformats.org/officeDocument/2006/relationships/styles" Target="styles.xml" /><ns0:Relationship Id="rId1" Type="http://schemas.openxmlformats.org/officeDocument/2006/relationships/numbering" Target="numbering.xml" /><ns0:Relationship Id="rId6" Type="http://schemas.openxmlformats.org/officeDocument/2006/relationships/endnotes" Target="endnotes.xml" /><ns0:Relationship Id="rId5" Type="http://schemas.openxmlformats.org/officeDocument/2006/relationships/footnotes" Target="footnotes.xml" /><ns0:Relationship Id="rId10" Type="http://schemas.openxmlformats.org/officeDocument/2006/relationships/theme" Target="theme/theme1.xml" /><ns0:Relationship Id="rId4" Type="http://schemas.openxmlformats.org/officeDocument/2006/relationships/webSettings" Target="webSettings.xml" /><ns0:Relationship Id="rId9" Type="http://schemas.openxmlformats.org/officeDocument/2006/relationships/fontTable" Target="fontTable.xml" /></ns0: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>
  <Template>Normal.dotm</Template>
  <TotalTime>0</TotalTime>
  <Pages>5</Pages>
  <Words>1082</Words>
  <Characters>7600</Characters>
  <Application>Microsoft Office Word</Application>
  <DocSecurity>0</DocSecurity>
  <Lines>471</Lines>
  <Paragraphs>378</Paragraphs>
  <ScaleCrop>false</ScaleCrop>
  <Company>khosla-compliance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Oliver Khosla</dc:creator>
  <cp:lastModifiedBy>Oliver Khosla</cp:lastModifiedBy>
  <cp:revision>6</cp:revision>
  <dcterms:created xsi:type="dcterms:W3CDTF">2026-03-29T10:59:00Z</dcterms:created>
  <dcterms:modified xsi:type="dcterms:W3CDTF">2026-03-29T11:35:00Z</dcterms:modified>
</cp:coreProperties>
</file>